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B9AE8" w14:textId="77777777" w:rsidR="00C3619D" w:rsidRDefault="007D1D6A">
      <w:pPr>
        <w:jc w:val="center"/>
        <w:rPr>
          <w:b/>
        </w:rPr>
      </w:pPr>
      <w:r>
        <w:rPr>
          <w:b/>
        </w:rPr>
        <w:t xml:space="preserve">                                                     </w:t>
      </w:r>
    </w:p>
    <w:p w14:paraId="2DC2A796" w14:textId="77777777" w:rsidR="00196625" w:rsidRDefault="00C3619D" w:rsidP="00196625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Town of Edisto Beach</w:t>
      </w:r>
    </w:p>
    <w:p w14:paraId="3A65D178" w14:textId="3F8D60AD" w:rsidR="007D1D6A" w:rsidRPr="00FE22DB" w:rsidRDefault="007D1D6A" w:rsidP="00196625">
      <w:pPr>
        <w:rPr>
          <w:rFonts w:ascii="Calibri" w:hAnsi="Calibri"/>
          <w:sz w:val="20"/>
          <w:szCs w:val="20"/>
        </w:rPr>
      </w:pPr>
      <w:r w:rsidRPr="00FE22DB">
        <w:rPr>
          <w:rFonts w:ascii="Calibri" w:hAnsi="Calibri"/>
          <w:sz w:val="20"/>
          <w:szCs w:val="20"/>
        </w:rPr>
        <w:t>2414</w:t>
      </w:r>
      <w:r w:rsidR="00C3619D" w:rsidRPr="00FE22DB">
        <w:rPr>
          <w:rFonts w:ascii="Calibri" w:hAnsi="Calibri"/>
          <w:sz w:val="20"/>
          <w:szCs w:val="20"/>
        </w:rPr>
        <w:t xml:space="preserve"> </w:t>
      </w:r>
      <w:r w:rsidRPr="00FE22DB">
        <w:rPr>
          <w:rFonts w:ascii="Calibri" w:hAnsi="Calibri"/>
          <w:sz w:val="20"/>
          <w:szCs w:val="20"/>
        </w:rPr>
        <w:t>MURRAY STREET</w:t>
      </w:r>
      <w:r w:rsidR="00C3619D" w:rsidRPr="00FE22DB">
        <w:rPr>
          <w:rFonts w:ascii="Calibri" w:hAnsi="Calibri"/>
          <w:sz w:val="20"/>
          <w:szCs w:val="20"/>
        </w:rPr>
        <w:t xml:space="preserve">, </w:t>
      </w:r>
      <w:r w:rsidRPr="00FE22DB">
        <w:rPr>
          <w:rFonts w:ascii="Calibri" w:hAnsi="Calibri"/>
          <w:sz w:val="20"/>
          <w:szCs w:val="20"/>
        </w:rPr>
        <w:t>EDISTO BEACH, SC 29438</w:t>
      </w:r>
      <w:r w:rsidR="00196625">
        <w:rPr>
          <w:rFonts w:ascii="Calibri" w:hAnsi="Calibri"/>
          <w:sz w:val="20"/>
          <w:szCs w:val="20"/>
        </w:rPr>
        <w:tab/>
      </w:r>
      <w:r w:rsidR="00196625">
        <w:rPr>
          <w:rFonts w:ascii="Calibri" w:hAnsi="Calibri"/>
          <w:sz w:val="20"/>
          <w:szCs w:val="20"/>
        </w:rPr>
        <w:tab/>
      </w:r>
      <w:r w:rsidR="00C3619D" w:rsidRPr="00FE22DB">
        <w:rPr>
          <w:rFonts w:ascii="Calibri" w:hAnsi="Calibri"/>
          <w:sz w:val="22"/>
          <w:szCs w:val="22"/>
        </w:rPr>
        <w:t>APPLICATION</w:t>
      </w:r>
      <w:r w:rsidR="00196625">
        <w:rPr>
          <w:rFonts w:ascii="Calibri" w:hAnsi="Calibri"/>
          <w:sz w:val="22"/>
          <w:szCs w:val="22"/>
        </w:rPr>
        <w:t xml:space="preserve">/RENEWAL: </w:t>
      </w:r>
      <w:r w:rsidR="00C3619D" w:rsidRPr="00FE22DB">
        <w:rPr>
          <w:rFonts w:ascii="Calibri" w:hAnsi="Calibri"/>
          <w:sz w:val="22"/>
          <w:szCs w:val="22"/>
        </w:rPr>
        <w:t>BUSINESS OR PROFESSIONAL LICENSE</w:t>
      </w:r>
    </w:p>
    <w:p w14:paraId="6F21B6D1" w14:textId="4AAF85F2" w:rsidR="007D1D6A" w:rsidRPr="00FE22DB" w:rsidRDefault="007D1D6A" w:rsidP="00C3619D">
      <w:pPr>
        <w:rPr>
          <w:rFonts w:ascii="Calibri" w:hAnsi="Calibri"/>
          <w:sz w:val="20"/>
          <w:szCs w:val="20"/>
        </w:rPr>
      </w:pPr>
      <w:r w:rsidRPr="00FE22DB">
        <w:rPr>
          <w:rFonts w:ascii="Calibri" w:hAnsi="Calibri"/>
          <w:sz w:val="20"/>
          <w:szCs w:val="20"/>
        </w:rPr>
        <w:t>843-869-2505</w:t>
      </w:r>
      <w:r w:rsidR="00C3619D" w:rsidRPr="00FE22DB">
        <w:rPr>
          <w:rFonts w:ascii="Calibri" w:hAnsi="Calibri"/>
          <w:sz w:val="20"/>
          <w:szCs w:val="20"/>
        </w:rPr>
        <w:t xml:space="preserve"> | </w:t>
      </w:r>
      <w:hyperlink r:id="rId5" w:history="1">
        <w:r w:rsidR="00C3619D" w:rsidRPr="00FE22DB">
          <w:rPr>
            <w:rStyle w:val="Hyperlink"/>
            <w:rFonts w:ascii="Calibri" w:hAnsi="Calibri"/>
            <w:sz w:val="20"/>
            <w:szCs w:val="20"/>
          </w:rPr>
          <w:t>www.townofedistobeach.com</w:t>
        </w:r>
      </w:hyperlink>
      <w:r w:rsidR="00C3619D" w:rsidRPr="00FE22DB">
        <w:rPr>
          <w:rFonts w:ascii="Calibri" w:hAnsi="Calibri"/>
          <w:sz w:val="20"/>
          <w:szCs w:val="20"/>
        </w:rPr>
        <w:tab/>
      </w:r>
      <w:r w:rsidR="00C3619D" w:rsidRPr="00FE22DB">
        <w:rPr>
          <w:rFonts w:ascii="Calibri" w:hAnsi="Calibri"/>
          <w:sz w:val="20"/>
          <w:szCs w:val="20"/>
        </w:rPr>
        <w:tab/>
      </w:r>
      <w:r w:rsidR="00C3619D" w:rsidRPr="00FE22DB">
        <w:rPr>
          <w:rFonts w:ascii="Calibri" w:hAnsi="Calibri"/>
          <w:sz w:val="20"/>
          <w:szCs w:val="20"/>
        </w:rPr>
        <w:tab/>
      </w:r>
      <w:r w:rsidR="00642C12">
        <w:rPr>
          <w:rFonts w:ascii="Calibri" w:hAnsi="Calibri"/>
          <w:sz w:val="22"/>
          <w:szCs w:val="22"/>
        </w:rPr>
        <w:t>FOR</w:t>
      </w:r>
      <w:r w:rsidR="00196625">
        <w:rPr>
          <w:rFonts w:ascii="Calibri" w:hAnsi="Calibri"/>
          <w:sz w:val="22"/>
          <w:szCs w:val="22"/>
        </w:rPr>
        <w:t xml:space="preserve">: May 1, 2019 – April 30, 2020 </w:t>
      </w:r>
      <w:r w:rsidR="00C3619D" w:rsidRPr="00FE22D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2448"/>
        <w:gridCol w:w="2340"/>
        <w:gridCol w:w="2520"/>
        <w:gridCol w:w="795"/>
        <w:gridCol w:w="3158"/>
        <w:gridCol w:w="7"/>
      </w:tblGrid>
      <w:tr w:rsidR="007D1D6A" w14:paraId="7B110C0C" w14:textId="77777777">
        <w:trPr>
          <w:gridAfter w:val="1"/>
          <w:wAfter w:w="7" w:type="dxa"/>
        </w:trPr>
        <w:tc>
          <w:tcPr>
            <w:tcW w:w="11268" w:type="dxa"/>
            <w:gridSpan w:val="6"/>
            <w:tcBorders>
              <w:top w:val="nil"/>
              <w:left w:val="nil"/>
              <w:right w:val="nil"/>
            </w:tcBorders>
          </w:tcPr>
          <w:p w14:paraId="7B6F620A" w14:textId="77777777" w:rsidR="007D1D6A" w:rsidRDefault="00C3619D" w:rsidP="001E6C7D">
            <w:pPr>
              <w:spacing w:line="360" w:lineRule="auto"/>
              <w:jc w:val="center"/>
            </w:pPr>
            <w:r>
              <w:t xml:space="preserve">  </w:t>
            </w:r>
          </w:p>
        </w:tc>
      </w:tr>
      <w:tr w:rsidR="007D1D6A" w14:paraId="28CD7910" w14:textId="77777777" w:rsidTr="003122B0">
        <w:trPr>
          <w:gridAfter w:val="1"/>
          <w:wAfter w:w="7" w:type="dxa"/>
          <w:cantSplit/>
        </w:trPr>
        <w:tc>
          <w:tcPr>
            <w:tcW w:w="73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81049" w14:textId="77777777" w:rsidR="003122B0" w:rsidRPr="00FE22DB" w:rsidRDefault="003122B0" w:rsidP="003122B0">
            <w:pPr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FE22DB">
              <w:rPr>
                <w:rFonts w:ascii="Calibri" w:hAnsi="Calibri"/>
                <w:b/>
                <w:smallCaps/>
                <w:sz w:val="16"/>
                <w:szCs w:val="16"/>
              </w:rPr>
              <w:t>NAME  OF BUSINESS</w:t>
            </w:r>
          </w:p>
          <w:p w14:paraId="486597F6" w14:textId="77777777" w:rsidR="007D1D6A" w:rsidRPr="00FE22DB" w:rsidRDefault="00F10170" w:rsidP="00372322">
            <w:pPr>
              <w:rPr>
                <w:rFonts w:ascii="Calibri" w:hAnsi="Calibri"/>
                <w:sz w:val="28"/>
                <w:szCs w:val="28"/>
                <w:vertAlign w:val="superscript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953" w:type="dxa"/>
            <w:gridSpan w:val="2"/>
            <w:vMerge w:val="restart"/>
            <w:tcBorders>
              <w:left w:val="single" w:sz="4" w:space="0" w:color="auto"/>
            </w:tcBorders>
          </w:tcPr>
          <w:p w14:paraId="7C83913B" w14:textId="77777777" w:rsidR="003122B0" w:rsidRDefault="003122B0">
            <w:pPr>
              <w:pStyle w:val="BodyText"/>
            </w:pPr>
          </w:p>
          <w:p w14:paraId="5E676E9B" w14:textId="77777777" w:rsidR="001E6C7D" w:rsidRPr="00FE22DB" w:rsidRDefault="001E6C7D" w:rsidP="003122B0">
            <w:pPr>
              <w:pStyle w:val="BodyText"/>
              <w:jc w:val="center"/>
              <w:rPr>
                <w:rFonts w:ascii="Calibri" w:hAnsi="Calibri"/>
              </w:rPr>
            </w:pPr>
            <w:r w:rsidRPr="00FE22DB">
              <w:rPr>
                <w:rFonts w:ascii="Calibri" w:hAnsi="Calibri"/>
              </w:rPr>
              <w:t>If you are a contractor, include a copy of your SC LLR License.</w:t>
            </w:r>
          </w:p>
          <w:p w14:paraId="410B18FC" w14:textId="77777777" w:rsidR="003122B0" w:rsidRDefault="003122B0">
            <w:pPr>
              <w:pStyle w:val="BodyText"/>
            </w:pPr>
          </w:p>
          <w:p w14:paraId="61CA4BDE" w14:textId="77777777" w:rsidR="001E6C7D" w:rsidRPr="00FE22DB" w:rsidRDefault="001E6C7D" w:rsidP="003122B0">
            <w:pPr>
              <w:pStyle w:val="BodyText"/>
              <w:jc w:val="center"/>
              <w:rPr>
                <w:rFonts w:ascii="Calibri" w:hAnsi="Calibri"/>
                <w:b w:val="0"/>
                <w:bCs w:val="0"/>
              </w:rPr>
            </w:pPr>
            <w:r w:rsidRPr="00FE22DB">
              <w:rPr>
                <w:rFonts w:ascii="Calibri" w:hAnsi="Calibri"/>
              </w:rPr>
              <w:t>If you are a retail business, include a copy of your SC Retail License.</w:t>
            </w:r>
          </w:p>
        </w:tc>
      </w:tr>
      <w:tr w:rsidR="007D1D6A" w14:paraId="3D5FE530" w14:textId="77777777">
        <w:trPr>
          <w:gridAfter w:val="1"/>
          <w:wAfter w:w="7" w:type="dxa"/>
          <w:cantSplit/>
          <w:trHeight w:val="276"/>
        </w:trPr>
        <w:tc>
          <w:tcPr>
            <w:tcW w:w="7315" w:type="dxa"/>
            <w:gridSpan w:val="4"/>
            <w:vMerge w:val="restart"/>
          </w:tcPr>
          <w:p w14:paraId="6DAA267D" w14:textId="77777777" w:rsidR="00F10170" w:rsidRDefault="00F1017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MAILNG ADDRESS</w:t>
            </w:r>
            <w:r w:rsidR="007D1D6A" w:rsidRPr="00FE22DB">
              <w:rPr>
                <w:rFonts w:ascii="Calibri" w:hAnsi="Calibri"/>
              </w:rPr>
              <w:t xml:space="preserve">                                  </w:t>
            </w:r>
          </w:p>
          <w:p w14:paraId="339374C9" w14:textId="77777777" w:rsidR="00372322" w:rsidRPr="00FE22DB" w:rsidRDefault="00F10170" w:rsidP="00372322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        </w:t>
            </w:r>
          </w:p>
          <w:p w14:paraId="3AF401BC" w14:textId="77777777" w:rsidR="001E6C7D" w:rsidRPr="00FE22DB" w:rsidRDefault="001E6C7D" w:rsidP="00F1017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953" w:type="dxa"/>
            <w:gridSpan w:val="2"/>
            <w:vMerge/>
          </w:tcPr>
          <w:p w14:paraId="3DF36469" w14:textId="77777777" w:rsidR="007D1D6A" w:rsidRDefault="007D1D6A"/>
        </w:tc>
      </w:tr>
      <w:tr w:rsidR="007D1D6A" w14:paraId="4F79A08B" w14:textId="77777777">
        <w:trPr>
          <w:gridAfter w:val="1"/>
          <w:wAfter w:w="7" w:type="dxa"/>
          <w:cantSplit/>
          <w:trHeight w:val="345"/>
        </w:trPr>
        <w:tc>
          <w:tcPr>
            <w:tcW w:w="7315" w:type="dxa"/>
            <w:gridSpan w:val="4"/>
            <w:vMerge/>
          </w:tcPr>
          <w:p w14:paraId="22E8427F" w14:textId="77777777" w:rsidR="007D1D6A" w:rsidRDefault="007D1D6A">
            <w:pPr>
              <w:spacing w:line="360" w:lineRule="auto"/>
              <w:rPr>
                <w:smallCaps/>
                <w:sz w:val="20"/>
                <w:szCs w:val="20"/>
                <w:vertAlign w:val="superscript"/>
              </w:rPr>
            </w:pPr>
          </w:p>
        </w:tc>
        <w:tc>
          <w:tcPr>
            <w:tcW w:w="3953" w:type="dxa"/>
            <w:gridSpan w:val="2"/>
            <w:vMerge/>
          </w:tcPr>
          <w:p w14:paraId="434BD6BB" w14:textId="77777777" w:rsidR="007D1D6A" w:rsidRDefault="007D1D6A">
            <w:pPr>
              <w:spacing w:line="360" w:lineRule="auto"/>
              <w:rPr>
                <w:smallCaps/>
                <w:sz w:val="20"/>
                <w:szCs w:val="20"/>
                <w:vertAlign w:val="superscript"/>
              </w:rPr>
            </w:pPr>
          </w:p>
        </w:tc>
      </w:tr>
      <w:tr w:rsidR="007D1D6A" w14:paraId="330997F9" w14:textId="77777777">
        <w:trPr>
          <w:gridAfter w:val="1"/>
          <w:wAfter w:w="7" w:type="dxa"/>
          <w:cantSplit/>
          <w:trHeight w:val="276"/>
        </w:trPr>
        <w:tc>
          <w:tcPr>
            <w:tcW w:w="7315" w:type="dxa"/>
            <w:gridSpan w:val="4"/>
            <w:vMerge/>
          </w:tcPr>
          <w:p w14:paraId="0810E1D2" w14:textId="77777777" w:rsidR="007D1D6A" w:rsidRDefault="007D1D6A"/>
        </w:tc>
        <w:tc>
          <w:tcPr>
            <w:tcW w:w="3953" w:type="dxa"/>
            <w:gridSpan w:val="2"/>
            <w:vMerge/>
          </w:tcPr>
          <w:p w14:paraId="0AB3E94B" w14:textId="77777777" w:rsidR="007D1D6A" w:rsidRDefault="007D1D6A">
            <w:pPr>
              <w:spacing w:before="100" w:beforeAutospacing="1" w:after="100" w:afterAutospacing="1"/>
              <w:rPr>
                <w:vertAlign w:val="superscript"/>
              </w:rPr>
            </w:pPr>
          </w:p>
        </w:tc>
      </w:tr>
      <w:tr w:rsidR="007D1D6A" w14:paraId="48C2164C" w14:textId="77777777" w:rsidTr="004C1E70">
        <w:trPr>
          <w:gridAfter w:val="1"/>
          <w:wAfter w:w="7" w:type="dxa"/>
          <w:cantSplit/>
          <w:trHeight w:val="276"/>
        </w:trPr>
        <w:tc>
          <w:tcPr>
            <w:tcW w:w="7315" w:type="dxa"/>
            <w:gridSpan w:val="4"/>
            <w:vMerge/>
          </w:tcPr>
          <w:p w14:paraId="1217E801" w14:textId="77777777" w:rsidR="007D1D6A" w:rsidRDefault="007D1D6A"/>
        </w:tc>
        <w:tc>
          <w:tcPr>
            <w:tcW w:w="3953" w:type="dxa"/>
            <w:gridSpan w:val="2"/>
            <w:vMerge/>
            <w:tcBorders>
              <w:bottom w:val="single" w:sz="4" w:space="0" w:color="auto"/>
            </w:tcBorders>
          </w:tcPr>
          <w:p w14:paraId="3A2C18D9" w14:textId="77777777" w:rsidR="007D1D6A" w:rsidRDefault="007D1D6A">
            <w:pPr>
              <w:spacing w:line="360" w:lineRule="auto"/>
              <w:rPr>
                <w:smallCaps/>
                <w:sz w:val="20"/>
                <w:szCs w:val="20"/>
                <w:vertAlign w:val="superscript"/>
              </w:rPr>
            </w:pPr>
          </w:p>
        </w:tc>
      </w:tr>
      <w:tr w:rsidR="007D1D6A" w14:paraId="15E31E5B" w14:textId="77777777" w:rsidTr="00A229D2">
        <w:trPr>
          <w:gridAfter w:val="1"/>
          <w:wAfter w:w="7" w:type="dxa"/>
          <w:trHeight w:hRule="exact" w:val="613"/>
        </w:trPr>
        <w:tc>
          <w:tcPr>
            <w:tcW w:w="24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DE36CD" w14:textId="77777777" w:rsidR="007D1D6A" w:rsidRPr="00FE22DB" w:rsidRDefault="00C266A9">
            <w:pPr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FE22DB">
              <w:rPr>
                <w:rFonts w:ascii="Calibri" w:hAnsi="Calibri"/>
                <w:b/>
                <w:smallCaps/>
                <w:sz w:val="16"/>
                <w:szCs w:val="16"/>
              </w:rPr>
              <w:t>PHONE</w:t>
            </w:r>
            <w:r w:rsidR="007D1D6A" w:rsidRPr="00FE22DB">
              <w:rPr>
                <w:rFonts w:ascii="Calibri" w:hAnsi="Calibri"/>
                <w:b/>
                <w:smallCaps/>
                <w:sz w:val="16"/>
                <w:szCs w:val="16"/>
              </w:rPr>
              <w:t xml:space="preserve"> NUMBER                                                                                </w:t>
            </w:r>
          </w:p>
          <w:p w14:paraId="5FE94477" w14:textId="77777777" w:rsidR="003122B0" w:rsidRPr="00FE22DB" w:rsidRDefault="003122B0">
            <w:pPr>
              <w:rPr>
                <w:rFonts w:ascii="Calibri" w:hAnsi="Calibri"/>
                <w:smallCaps/>
                <w:sz w:val="20"/>
              </w:rPr>
            </w:pPr>
          </w:p>
          <w:p w14:paraId="12F47BF3" w14:textId="77777777" w:rsidR="003122B0" w:rsidRPr="00FE22DB" w:rsidRDefault="003122B0">
            <w:pPr>
              <w:rPr>
                <w:rFonts w:ascii="Calibri" w:hAnsi="Calibri"/>
                <w:smallCaps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4843D046" w14:textId="77777777" w:rsidR="007D1D6A" w:rsidRPr="00FE22DB" w:rsidRDefault="00C266A9" w:rsidP="00372322">
            <w:pPr>
              <w:rPr>
                <w:rFonts w:ascii="Calibri" w:hAnsi="Calibri"/>
                <w:smallCaps/>
              </w:rPr>
            </w:pPr>
            <w:r w:rsidRPr="00FE22DB">
              <w:rPr>
                <w:rFonts w:ascii="Calibri" w:hAnsi="Calibri"/>
                <w:b/>
                <w:smallCaps/>
                <w:sz w:val="16"/>
                <w:szCs w:val="16"/>
              </w:rPr>
              <w:t>CELL</w:t>
            </w:r>
            <w:r w:rsidR="004B3F8F" w:rsidRPr="00FE22DB">
              <w:rPr>
                <w:rFonts w:ascii="Calibri" w:hAnsi="Calibri"/>
                <w:b/>
                <w:smallCaps/>
                <w:sz w:val="16"/>
                <w:szCs w:val="16"/>
              </w:rPr>
              <w:t xml:space="preserve"> </w:t>
            </w:r>
            <w:r w:rsidR="007D1D6A" w:rsidRPr="00FE22DB">
              <w:rPr>
                <w:rFonts w:ascii="Calibri" w:hAnsi="Calibri"/>
                <w:b/>
                <w:smallCaps/>
                <w:sz w:val="16"/>
                <w:szCs w:val="16"/>
              </w:rPr>
              <w:t xml:space="preserve">NUMBER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6C99F3B4" w14:textId="77777777" w:rsidR="007D1D6A" w:rsidRPr="00FE22DB" w:rsidRDefault="00C266A9">
            <w:pPr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FE22DB">
              <w:rPr>
                <w:rFonts w:ascii="Calibri" w:hAnsi="Calibri"/>
                <w:b/>
                <w:smallCaps/>
                <w:sz w:val="16"/>
                <w:szCs w:val="16"/>
              </w:rPr>
              <w:t>EMERGENCY CONTACT</w:t>
            </w:r>
            <w:r w:rsidR="007D1D6A" w:rsidRPr="00FE22DB">
              <w:rPr>
                <w:rFonts w:ascii="Calibri" w:hAnsi="Calibri"/>
                <w:b/>
                <w:smallCaps/>
                <w:sz w:val="16"/>
                <w:szCs w:val="16"/>
              </w:rPr>
              <w:t xml:space="preserve"> NUMBER</w:t>
            </w:r>
          </w:p>
          <w:p w14:paraId="69273E45" w14:textId="77777777" w:rsidR="007D1D6A" w:rsidRPr="00FE22DB" w:rsidRDefault="007D1D6A">
            <w:pPr>
              <w:rPr>
                <w:rFonts w:ascii="Calibri" w:hAnsi="Calibri"/>
                <w:smallCaps/>
              </w:rPr>
            </w:pPr>
          </w:p>
        </w:tc>
        <w:tc>
          <w:tcPr>
            <w:tcW w:w="3953" w:type="dxa"/>
            <w:gridSpan w:val="2"/>
            <w:tcBorders>
              <w:top w:val="nil"/>
            </w:tcBorders>
          </w:tcPr>
          <w:p w14:paraId="218CBCE7" w14:textId="77777777" w:rsidR="007D1D6A" w:rsidRPr="00FE22DB" w:rsidRDefault="004C1E70">
            <w:pPr>
              <w:rPr>
                <w:rFonts w:ascii="Calibri" w:hAnsi="Calibri"/>
                <w:b/>
                <w:smallCaps/>
                <w:sz w:val="16"/>
                <w:szCs w:val="16"/>
              </w:rPr>
            </w:pPr>
            <w:r>
              <w:rPr>
                <w:rFonts w:ascii="Calibri" w:hAnsi="Calibri"/>
                <w:b/>
                <w:smallCaps/>
                <w:sz w:val="16"/>
                <w:szCs w:val="16"/>
              </w:rPr>
              <w:t>CLASS TYPE</w:t>
            </w:r>
          </w:p>
          <w:p w14:paraId="2F37A99C" w14:textId="77777777" w:rsidR="00A229D2" w:rsidRDefault="00A229D2">
            <w:pPr>
              <w:rPr>
                <w:rFonts w:ascii="Calibri" w:hAnsi="Calibri"/>
              </w:rPr>
            </w:pPr>
          </w:p>
          <w:p w14:paraId="05728849" w14:textId="77777777" w:rsidR="00A229D2" w:rsidRPr="00FE22DB" w:rsidRDefault="00A229D2">
            <w:pPr>
              <w:rPr>
                <w:rFonts w:ascii="Calibri" w:hAnsi="Calibri"/>
                <w:smallCaps/>
                <w:sz w:val="20"/>
                <w:szCs w:val="20"/>
                <w:vertAlign w:val="superscript"/>
              </w:rPr>
            </w:pPr>
          </w:p>
        </w:tc>
      </w:tr>
      <w:tr w:rsidR="007D1D6A" w14:paraId="17D2D04A" w14:textId="77777777" w:rsidTr="00C266A9">
        <w:trPr>
          <w:gridAfter w:val="1"/>
          <w:wAfter w:w="7" w:type="dxa"/>
          <w:cantSplit/>
          <w:trHeight w:val="422"/>
        </w:trPr>
        <w:tc>
          <w:tcPr>
            <w:tcW w:w="73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047A0" w14:textId="77777777" w:rsidR="00134399" w:rsidRPr="00FE22DB" w:rsidRDefault="00134399">
            <w:pPr>
              <w:rPr>
                <w:rFonts w:ascii="Calibri" w:hAnsi="Calibri"/>
                <w:sz w:val="16"/>
                <w:szCs w:val="16"/>
              </w:rPr>
            </w:pPr>
            <w:r w:rsidRPr="004B3F8F">
              <w:rPr>
                <w:rFonts w:ascii="Calibri" w:hAnsi="Calibri"/>
                <w:b/>
                <w:smallCaps/>
                <w:sz w:val="16"/>
                <w:szCs w:val="16"/>
              </w:rPr>
              <w:t>PHYSICAL LOCATION OF BUSINESS</w:t>
            </w:r>
          </w:p>
          <w:p w14:paraId="1C98924E" w14:textId="77777777" w:rsidR="007D1D6A" w:rsidRPr="00A229D2" w:rsidRDefault="007D1D6A" w:rsidP="00372322">
            <w:pPr>
              <w:rPr>
                <w:rFonts w:ascii="Calibri" w:hAnsi="Calibri"/>
                <w:sz w:val="20"/>
                <w:szCs w:val="20"/>
              </w:rPr>
            </w:pPr>
            <w:r w:rsidRPr="00A229D2">
              <w:rPr>
                <w:rFonts w:ascii="Calibri" w:hAnsi="Calibri"/>
                <w:sz w:val="20"/>
                <w:szCs w:val="20"/>
              </w:rPr>
              <w:fldChar w:fldCharType="begin"/>
            </w:r>
            <w:r w:rsidRPr="00A229D2">
              <w:rPr>
                <w:rFonts w:ascii="Calibri" w:hAnsi="Calibri"/>
                <w:sz w:val="20"/>
                <w:szCs w:val="20"/>
              </w:rPr>
              <w:instrText xml:space="preserve"> QUOTE BLPROP \* MERGEFORMAT </w:instrText>
            </w:r>
            <w:r w:rsidRPr="00A229D2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953" w:type="dxa"/>
            <w:gridSpan w:val="2"/>
            <w:tcBorders>
              <w:left w:val="single" w:sz="4" w:space="0" w:color="auto"/>
              <w:bottom w:val="nil"/>
            </w:tcBorders>
          </w:tcPr>
          <w:p w14:paraId="24317143" w14:textId="77777777" w:rsidR="007D1D6A" w:rsidRPr="00FE22DB" w:rsidRDefault="00E951B8" w:rsidP="00E951B8">
            <w:pPr>
              <w:rPr>
                <w:rFonts w:ascii="Calibri" w:hAnsi="Calibri"/>
                <w:b/>
                <w:sz w:val="16"/>
                <w:szCs w:val="16"/>
              </w:rPr>
            </w:pPr>
            <w:r w:rsidRPr="00FE22DB">
              <w:rPr>
                <w:rFonts w:ascii="Calibri" w:hAnsi="Calibri"/>
                <w:b/>
                <w:sz w:val="16"/>
                <w:szCs w:val="16"/>
              </w:rPr>
              <w:t>SC LLR LICENSE # or SC RETAIL LICENSE #</w:t>
            </w:r>
          </w:p>
        </w:tc>
      </w:tr>
      <w:tr w:rsidR="00C266A9" w14:paraId="21836445" w14:textId="77777777" w:rsidTr="004C1E70">
        <w:trPr>
          <w:gridAfter w:val="1"/>
          <w:wAfter w:w="7" w:type="dxa"/>
          <w:cantSplit/>
          <w:trHeight w:val="458"/>
        </w:trPr>
        <w:tc>
          <w:tcPr>
            <w:tcW w:w="7315" w:type="dxa"/>
            <w:gridSpan w:val="4"/>
            <w:tcBorders>
              <w:bottom w:val="single" w:sz="4" w:space="0" w:color="auto"/>
            </w:tcBorders>
          </w:tcPr>
          <w:p w14:paraId="0D8D5C29" w14:textId="77777777" w:rsidR="00C266A9" w:rsidRPr="00FE22DB" w:rsidRDefault="00C266A9" w:rsidP="00C266A9">
            <w:pPr>
              <w:pStyle w:val="Heading3"/>
              <w:rPr>
                <w:rFonts w:ascii="Calibri" w:hAnsi="Calibri"/>
                <w:b/>
                <w:sz w:val="16"/>
                <w:szCs w:val="16"/>
                <w:vertAlign w:val="baseline"/>
              </w:rPr>
            </w:pPr>
            <w:r w:rsidRPr="00FE22DB">
              <w:rPr>
                <w:rFonts w:ascii="Calibri" w:hAnsi="Calibri"/>
                <w:b/>
                <w:sz w:val="16"/>
                <w:szCs w:val="16"/>
                <w:vertAlign w:val="baseline"/>
              </w:rPr>
              <w:t xml:space="preserve">CONTACT PERSON         </w:t>
            </w:r>
          </w:p>
          <w:p w14:paraId="031549FE" w14:textId="77777777" w:rsidR="00C266A9" w:rsidRPr="00FE22DB" w:rsidRDefault="00C266A9" w:rsidP="00372322">
            <w:pPr>
              <w:pStyle w:val="Heading3"/>
              <w:rPr>
                <w:rFonts w:ascii="Calibri" w:hAnsi="Calibri"/>
                <w:b/>
                <w:sz w:val="16"/>
                <w:szCs w:val="16"/>
                <w:vertAlign w:val="baseline"/>
              </w:rPr>
            </w:pPr>
            <w:r w:rsidRPr="00FE22DB">
              <w:rPr>
                <w:rFonts w:ascii="Calibri" w:hAnsi="Calibri"/>
                <w:b/>
                <w:sz w:val="16"/>
                <w:szCs w:val="16"/>
                <w:vertAlign w:val="baseline"/>
              </w:rPr>
              <w:t xml:space="preserve">                                                  </w:t>
            </w:r>
          </w:p>
        </w:tc>
        <w:tc>
          <w:tcPr>
            <w:tcW w:w="3953" w:type="dxa"/>
            <w:gridSpan w:val="2"/>
            <w:vAlign w:val="center"/>
          </w:tcPr>
          <w:p w14:paraId="62C4587B" w14:textId="77777777" w:rsidR="00C266A9" w:rsidRPr="00E951B8" w:rsidRDefault="00C266A9" w:rsidP="00372322">
            <w:pPr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951B8">
              <w:rPr>
                <w:rFonts w:ascii="Calibri" w:hAnsi="Calibri"/>
                <w:sz w:val="20"/>
              </w:rPr>
              <w:fldChar w:fldCharType="begin"/>
            </w:r>
            <w:r w:rsidRPr="00E951B8">
              <w:rPr>
                <w:rFonts w:ascii="Calibri" w:hAnsi="Calibri"/>
                <w:sz w:val="20"/>
              </w:rPr>
              <w:instrText xml:space="preserve"> QUOTE BLNAICSDESC \* MERGEFORMAT </w:instrText>
            </w:r>
            <w:r w:rsidRPr="00E951B8">
              <w:rPr>
                <w:rFonts w:ascii="Calibri" w:hAnsi="Calibri"/>
                <w:sz w:val="20"/>
              </w:rPr>
              <w:fldChar w:fldCharType="end"/>
            </w:r>
          </w:p>
        </w:tc>
      </w:tr>
      <w:tr w:rsidR="007D1D6A" w14:paraId="7D675F5A" w14:textId="77777777" w:rsidTr="004C1E70">
        <w:trPr>
          <w:gridAfter w:val="1"/>
          <w:wAfter w:w="7" w:type="dxa"/>
          <w:cantSplit/>
          <w:trHeight w:val="323"/>
        </w:trPr>
        <w:tc>
          <w:tcPr>
            <w:tcW w:w="7315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8AA5FAA" w14:textId="77777777" w:rsidR="007D1D6A" w:rsidRDefault="007D1D6A" w:rsidP="00372322">
            <w:pPr>
              <w:pStyle w:val="Heading3"/>
            </w:pPr>
            <w:r w:rsidRPr="00FE22DB">
              <w:rPr>
                <w:rFonts w:ascii="Calibri" w:hAnsi="Calibri"/>
                <w:b/>
                <w:sz w:val="20"/>
                <w:vertAlign w:val="baseline"/>
              </w:rPr>
              <w:t xml:space="preserve">email </w:t>
            </w:r>
            <w:proofErr w:type="spellStart"/>
            <w:r w:rsidRPr="00FE22DB">
              <w:rPr>
                <w:rFonts w:ascii="Calibri" w:hAnsi="Calibri"/>
                <w:b/>
                <w:sz w:val="20"/>
                <w:vertAlign w:val="baseline"/>
              </w:rPr>
              <w:t>addre</w:t>
            </w:r>
            <w:r w:rsidR="004C1E70">
              <w:rPr>
                <w:rFonts w:ascii="Calibri" w:hAnsi="Calibri"/>
                <w:b/>
                <w:sz w:val="16"/>
                <w:szCs w:val="16"/>
                <w:vertAlign w:val="baseline"/>
              </w:rPr>
              <w:t>SS</w:t>
            </w:r>
            <w:proofErr w:type="spellEnd"/>
            <w:r w:rsidR="004C1E70">
              <w:rPr>
                <w:rFonts w:ascii="Calibri" w:hAnsi="Calibri"/>
                <w:b/>
                <w:sz w:val="16"/>
                <w:szCs w:val="16"/>
                <w:vertAlign w:val="baseline"/>
              </w:rPr>
              <w:t xml:space="preserve">: </w:t>
            </w:r>
            <w:r w:rsidR="004C1E70">
              <w:rPr>
                <w:rFonts w:ascii="Calibri" w:hAnsi="Calibri"/>
                <w:sz w:val="20"/>
                <w:vertAlign w:val="baseline"/>
              </w:rPr>
              <w:t xml:space="preserve">        </w:t>
            </w:r>
            <w:r>
              <w:t xml:space="preserve"> </w:t>
            </w:r>
          </w:p>
          <w:p w14:paraId="4B24EA3A" w14:textId="77777777" w:rsidR="00B028B6" w:rsidRPr="00B028B6" w:rsidRDefault="00B028B6" w:rsidP="00B028B6"/>
        </w:tc>
        <w:tc>
          <w:tcPr>
            <w:tcW w:w="3953" w:type="dxa"/>
            <w:gridSpan w:val="2"/>
            <w:tcBorders>
              <w:left w:val="nil"/>
              <w:bottom w:val="single" w:sz="4" w:space="0" w:color="auto"/>
            </w:tcBorders>
          </w:tcPr>
          <w:p w14:paraId="623A9B5E" w14:textId="77777777" w:rsidR="007D1D6A" w:rsidRPr="00FE22DB" w:rsidRDefault="007D1D6A">
            <w:pPr>
              <w:rPr>
                <w:rFonts w:ascii="Calibri" w:hAnsi="Calibri"/>
                <w:smallCaps/>
                <w:sz w:val="20"/>
                <w:szCs w:val="20"/>
              </w:rPr>
            </w:pPr>
          </w:p>
        </w:tc>
      </w:tr>
      <w:tr w:rsidR="007D1D6A" w14:paraId="1473CBAA" w14:textId="77777777" w:rsidTr="00A229D2">
        <w:trPr>
          <w:gridAfter w:val="1"/>
          <w:wAfter w:w="7" w:type="dxa"/>
          <w:trHeight w:val="1124"/>
        </w:trPr>
        <w:tc>
          <w:tcPr>
            <w:tcW w:w="1126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209B8" w14:textId="77777777" w:rsidR="00A229D2" w:rsidRDefault="00A229D2" w:rsidP="009C20E8">
            <w:pPr>
              <w:jc w:val="center"/>
              <w:rPr>
                <w:rFonts w:ascii="Calibri" w:hAnsi="Calibri"/>
                <w:i/>
              </w:rPr>
            </w:pPr>
          </w:p>
          <w:p w14:paraId="0BFB7B70" w14:textId="0C00FE05" w:rsidR="007D1D6A" w:rsidRPr="00FE22DB" w:rsidRDefault="007D1D6A" w:rsidP="009C20E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E22DB">
              <w:rPr>
                <w:rFonts w:ascii="Calibri" w:hAnsi="Calibri"/>
                <w:i/>
              </w:rPr>
              <w:t>GROSS RECEIPTS for work in Edisto Beach in</w:t>
            </w:r>
            <w:r w:rsidR="006E57AD">
              <w:rPr>
                <w:rFonts w:ascii="Calibri" w:hAnsi="Calibri"/>
                <w:i/>
              </w:rPr>
              <w:t xml:space="preserve"> 201</w:t>
            </w:r>
            <w:r w:rsidR="009B69AF">
              <w:rPr>
                <w:rFonts w:ascii="Calibri" w:hAnsi="Calibri"/>
                <w:i/>
              </w:rPr>
              <w:t>8</w:t>
            </w:r>
            <w:r w:rsidRPr="00FE22DB">
              <w:rPr>
                <w:rFonts w:ascii="Calibri" w:hAnsi="Calibri"/>
                <w:i/>
              </w:rPr>
              <w:t xml:space="preserve"> $ </w:t>
            </w:r>
            <w:r w:rsidR="001F39E9" w:rsidRPr="00FE22DB">
              <w:rPr>
                <w:rFonts w:ascii="Calibri" w:hAnsi="Calibri"/>
                <w:i/>
                <w:u w:val="single"/>
              </w:rPr>
              <w:t>__________</w:t>
            </w:r>
            <w:proofErr w:type="gramStart"/>
            <w:r w:rsidR="001F39E9" w:rsidRPr="00FE22DB">
              <w:rPr>
                <w:rFonts w:ascii="Calibri" w:hAnsi="Calibri"/>
                <w:i/>
                <w:u w:val="single"/>
              </w:rPr>
              <w:t>_</w:t>
            </w:r>
            <w:r w:rsidR="001F39E9" w:rsidRPr="00FE22D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1F39E9" w:rsidRPr="00FE22DB">
              <w:rPr>
                <w:rFonts w:ascii="Calibri" w:hAnsi="Calibri"/>
                <w:sz w:val="18"/>
                <w:szCs w:val="18"/>
              </w:rPr>
              <w:t>*</w:t>
            </w:r>
            <w:proofErr w:type="gramEnd"/>
            <w:r w:rsidR="001F39E9" w:rsidRPr="00FE22DB">
              <w:rPr>
                <w:rFonts w:ascii="Calibri" w:hAnsi="Calibri"/>
                <w:sz w:val="18"/>
                <w:szCs w:val="18"/>
              </w:rPr>
              <w:t>Round to next highest thousand when calculating receipts*</w:t>
            </w:r>
          </w:p>
          <w:p w14:paraId="49BB35E1" w14:textId="77777777" w:rsidR="009C20E8" w:rsidRPr="00FE22DB" w:rsidRDefault="009C20E8" w:rsidP="009C20E8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2E0EE06E" w14:textId="77777777" w:rsidR="004C1E70" w:rsidRPr="00FE22DB" w:rsidRDefault="007D1D6A" w:rsidP="009C20E8">
            <w:pPr>
              <w:jc w:val="center"/>
              <w:rPr>
                <w:rFonts w:ascii="Calibri" w:hAnsi="Calibri"/>
                <w:b/>
                <w:sz w:val="18"/>
                <w:szCs w:val="18"/>
                <w:u w:val="single"/>
              </w:rPr>
            </w:pPr>
            <w:r w:rsidRPr="00FE22DB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If gross receipts total more than 1 million dollars please </w:t>
            </w:r>
            <w:r w:rsidR="0099569D" w:rsidRPr="00FE22DB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use </w:t>
            </w:r>
            <w:r w:rsidRPr="00FE22DB">
              <w:rPr>
                <w:rFonts w:ascii="Calibri" w:hAnsi="Calibri"/>
                <w:b/>
                <w:sz w:val="18"/>
                <w:szCs w:val="18"/>
                <w:u w:val="single"/>
              </w:rPr>
              <w:t>declining rate table</w:t>
            </w:r>
            <w:r w:rsidR="0099569D" w:rsidRPr="00FE22DB">
              <w:rPr>
                <w:rFonts w:ascii="Calibri" w:hAnsi="Calibri"/>
                <w:b/>
                <w:sz w:val="18"/>
                <w:szCs w:val="18"/>
                <w:u w:val="single"/>
              </w:rPr>
              <w:t xml:space="preserve"> on back </w:t>
            </w:r>
            <w:r w:rsidR="004C1E70" w:rsidRPr="00FE22DB">
              <w:rPr>
                <w:rFonts w:ascii="Calibri" w:hAnsi="Calibri"/>
                <w:b/>
                <w:sz w:val="18"/>
                <w:szCs w:val="18"/>
                <w:u w:val="single"/>
              </w:rPr>
              <w:t>page.</w:t>
            </w:r>
          </w:p>
          <w:p w14:paraId="0BC4B581" w14:textId="77777777" w:rsidR="009C20E8" w:rsidRPr="00FE22DB" w:rsidRDefault="009C20E8" w:rsidP="009C20E8">
            <w:pPr>
              <w:jc w:val="center"/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4C1E70" w14:paraId="25D2AFCB" w14:textId="77777777" w:rsidTr="004C1E70">
        <w:trPr>
          <w:gridAfter w:val="1"/>
          <w:wAfter w:w="7" w:type="dxa"/>
          <w:trHeight w:val="476"/>
        </w:trPr>
        <w:tc>
          <w:tcPr>
            <w:tcW w:w="11268" w:type="dxa"/>
            <w:gridSpan w:val="6"/>
            <w:tcBorders>
              <w:top w:val="single" w:sz="4" w:space="0" w:color="auto"/>
            </w:tcBorders>
            <w:vAlign w:val="center"/>
          </w:tcPr>
          <w:p w14:paraId="3958FC45" w14:textId="77777777" w:rsidR="004C1E70" w:rsidRPr="00C229CF" w:rsidRDefault="00C229CF" w:rsidP="004C1E7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229CF">
              <w:rPr>
                <w:rFonts w:ascii="Calibri" w:hAnsi="Calibri"/>
                <w:b/>
                <w:sz w:val="28"/>
                <w:szCs w:val="22"/>
              </w:rPr>
              <w:t xml:space="preserve">PAYMENT IS DUE UPON RECEIPT </w:t>
            </w:r>
          </w:p>
        </w:tc>
      </w:tr>
      <w:tr w:rsidR="007D1D6A" w14:paraId="34B7C42A" w14:textId="77777777" w:rsidTr="009C20E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557"/>
        </w:trPr>
        <w:tc>
          <w:tcPr>
            <w:tcW w:w="11268" w:type="dxa"/>
            <w:gridSpan w:val="6"/>
            <w:vAlign w:val="center"/>
          </w:tcPr>
          <w:p w14:paraId="1EAED896" w14:textId="77777777" w:rsidR="007D1D6A" w:rsidRPr="00AB1DEE" w:rsidRDefault="007D1D6A" w:rsidP="009C20E8">
            <w:pPr>
              <w:jc w:val="center"/>
              <w:rPr>
                <w:b/>
              </w:rPr>
            </w:pPr>
            <w:r w:rsidRPr="00FE22DB">
              <w:rPr>
                <w:rFonts w:ascii="Calibri" w:hAnsi="Calibri"/>
                <w:u w:val="single"/>
              </w:rPr>
              <w:t>TOTAL LICENSE FEE</w:t>
            </w:r>
            <w:r w:rsidRPr="00FE22DB">
              <w:rPr>
                <w:rFonts w:ascii="Calibri" w:hAnsi="Calibri"/>
              </w:rPr>
              <w:t>: $_____________</w:t>
            </w:r>
          </w:p>
        </w:tc>
      </w:tr>
      <w:tr w:rsidR="007D1D6A" w14:paraId="13753E6A" w14:textId="77777777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1268" w:type="dxa"/>
            <w:gridSpan w:val="6"/>
          </w:tcPr>
          <w:p w14:paraId="08ED58A7" w14:textId="77777777" w:rsidR="007D1D6A" w:rsidRDefault="007D1D6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E22DB">
              <w:rPr>
                <w:rFonts w:ascii="Calibri" w:hAnsi="Calibri"/>
                <w:sz w:val="20"/>
                <w:szCs w:val="20"/>
              </w:rPr>
              <w:t>I (We) do hereby certify that the amount returned as TOTAL GROSS receipts from my business or profession as reported herein is true and correct, and that I am familiar with the town ordinance providing for penalties and revocation of my (our) license for making false or fraudulent statements in this application.</w:t>
            </w:r>
          </w:p>
          <w:p w14:paraId="146EA688" w14:textId="77777777" w:rsidR="00372322" w:rsidRPr="00FE22DB" w:rsidRDefault="0037232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3F77B28" w14:textId="77777777" w:rsidR="007D1D6A" w:rsidRDefault="009C20E8">
            <w:r>
              <w:t xml:space="preserve">                                                                                                                </w:t>
            </w:r>
            <w:r w:rsidR="007D1D6A">
              <w:t>__________________________________</w:t>
            </w:r>
          </w:p>
          <w:p w14:paraId="783C9FDE" w14:textId="77777777" w:rsidR="009C20E8" w:rsidRPr="00FE22DB" w:rsidRDefault="009C20E8" w:rsidP="009C20E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FE22DB">
              <w:rPr>
                <w:rFonts w:ascii="Calibri" w:hAnsi="Calibri"/>
                <w:sz w:val="16"/>
                <w:szCs w:val="16"/>
              </w:rPr>
              <w:t>Applicant Signature</w:t>
            </w:r>
          </w:p>
          <w:p w14:paraId="48CE0F0B" w14:textId="7A3D2538" w:rsidR="007D1D6A" w:rsidRPr="00C229CF" w:rsidRDefault="0075173A">
            <w:pPr>
              <w:rPr>
                <w:rFonts w:ascii="Calibri" w:hAnsi="Calibri"/>
                <w:smallCaps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Cs w:val="32"/>
              </w:rPr>
              <w:t xml:space="preserve">Payment is PAST DUE after </w:t>
            </w:r>
            <w:r w:rsidR="005F4E44">
              <w:rPr>
                <w:rFonts w:ascii="Calibri" w:hAnsi="Calibri"/>
                <w:b/>
                <w:szCs w:val="32"/>
              </w:rPr>
              <w:t>May</w:t>
            </w:r>
            <w:r w:rsidR="002A0CBA">
              <w:rPr>
                <w:rFonts w:ascii="Calibri" w:hAnsi="Calibri"/>
                <w:b/>
                <w:szCs w:val="32"/>
              </w:rPr>
              <w:t xml:space="preserve"> 3</w:t>
            </w:r>
            <w:r w:rsidR="00196625">
              <w:rPr>
                <w:rFonts w:ascii="Calibri" w:hAnsi="Calibri"/>
                <w:b/>
                <w:szCs w:val="32"/>
              </w:rPr>
              <w:t>1</w:t>
            </w:r>
            <w:r>
              <w:rPr>
                <w:rFonts w:ascii="Calibri" w:hAnsi="Calibri"/>
                <w:b/>
                <w:szCs w:val="32"/>
              </w:rPr>
              <w:t>, 20</w:t>
            </w:r>
            <w:r w:rsidR="00196625">
              <w:rPr>
                <w:rFonts w:ascii="Calibri" w:hAnsi="Calibri"/>
                <w:b/>
                <w:szCs w:val="32"/>
              </w:rPr>
              <w:t>19</w:t>
            </w:r>
            <w:bookmarkStart w:id="0" w:name="_GoBack"/>
            <w:bookmarkEnd w:id="0"/>
            <w:r w:rsidR="007D1D6A" w:rsidRPr="00C229CF">
              <w:rPr>
                <w:rFonts w:ascii="Calibri" w:hAnsi="Calibri"/>
                <w:sz w:val="20"/>
              </w:rPr>
              <w:t xml:space="preserve">                                                    </w:t>
            </w:r>
          </w:p>
          <w:p w14:paraId="2423FB87" w14:textId="77777777" w:rsidR="007D1D6A" w:rsidRPr="00FE22DB" w:rsidRDefault="001F39E9" w:rsidP="009C20E8">
            <w:pPr>
              <w:rPr>
                <w:rFonts w:ascii="Calibri" w:hAnsi="Calibri"/>
                <w:i/>
                <w:sz w:val="20"/>
                <w:szCs w:val="20"/>
              </w:rPr>
            </w:pPr>
            <w:r w:rsidRPr="00FE22DB">
              <w:rPr>
                <w:rFonts w:ascii="Calibri" w:hAnsi="Calibri"/>
                <w:i/>
                <w:sz w:val="20"/>
                <w:szCs w:val="20"/>
              </w:rPr>
              <w:t xml:space="preserve">Penalty for delinquency is 10% of </w:t>
            </w:r>
            <w:r w:rsidR="009C20E8" w:rsidRPr="00FE22DB">
              <w:rPr>
                <w:rFonts w:ascii="Calibri" w:hAnsi="Calibri"/>
                <w:i/>
                <w:sz w:val="20"/>
                <w:szCs w:val="20"/>
              </w:rPr>
              <w:t>license fee (per month or part thereof)</w:t>
            </w:r>
            <w:r w:rsidRPr="00FE22DB">
              <w:rPr>
                <w:rFonts w:ascii="Calibri" w:hAnsi="Calibri"/>
                <w:i/>
                <w:sz w:val="20"/>
                <w:szCs w:val="20"/>
              </w:rPr>
              <w:t>, up to max</w:t>
            </w:r>
            <w:r w:rsidR="009C20E8" w:rsidRPr="00FE22DB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FE22DB">
              <w:rPr>
                <w:rFonts w:ascii="Calibri" w:hAnsi="Calibri"/>
                <w:i/>
                <w:sz w:val="20"/>
                <w:szCs w:val="20"/>
              </w:rPr>
              <w:t>50% penalty</w:t>
            </w:r>
          </w:p>
        </w:tc>
      </w:tr>
      <w:tr w:rsidR="007D1D6A" w14:paraId="1B9ED588" w14:textId="77777777" w:rsidTr="00E951B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348"/>
        </w:trPr>
        <w:tc>
          <w:tcPr>
            <w:tcW w:w="8103" w:type="dxa"/>
            <w:gridSpan w:val="4"/>
          </w:tcPr>
          <w:p w14:paraId="13E83038" w14:textId="77777777" w:rsidR="00C3619D" w:rsidRDefault="00C3619D">
            <w:pPr>
              <w:jc w:val="center"/>
              <w:rPr>
                <w:b/>
              </w:rPr>
            </w:pPr>
          </w:p>
          <w:p w14:paraId="4D8E814D" w14:textId="77777777" w:rsidR="007D1D6A" w:rsidRPr="00FE22DB" w:rsidRDefault="007D1D6A">
            <w:pPr>
              <w:jc w:val="center"/>
              <w:rPr>
                <w:rFonts w:ascii="Calibri" w:hAnsi="Calibri"/>
                <w:b/>
              </w:rPr>
            </w:pPr>
            <w:r w:rsidRPr="00FE22DB">
              <w:rPr>
                <w:rFonts w:ascii="Calibri" w:hAnsi="Calibri"/>
                <w:b/>
              </w:rPr>
              <w:t>TOWN OF EDISTO BEACH</w:t>
            </w:r>
          </w:p>
          <w:p w14:paraId="6F034036" w14:textId="77777777" w:rsidR="007D1D6A" w:rsidRPr="00FE22DB" w:rsidRDefault="007D1D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2DB">
              <w:rPr>
                <w:rFonts w:ascii="Calibri" w:hAnsi="Calibri"/>
                <w:sz w:val="22"/>
                <w:szCs w:val="22"/>
              </w:rPr>
              <w:t>2414 MURRAY STREET</w:t>
            </w:r>
          </w:p>
          <w:p w14:paraId="6AC33E44" w14:textId="77777777" w:rsidR="007D1D6A" w:rsidRPr="00FE22DB" w:rsidRDefault="007D1D6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2DB">
              <w:rPr>
                <w:rFonts w:ascii="Calibri" w:hAnsi="Calibri"/>
                <w:sz w:val="22"/>
                <w:szCs w:val="22"/>
              </w:rPr>
              <w:t>EDISTO BEACH, SC</w:t>
            </w:r>
            <w:r w:rsidR="009C20E8" w:rsidRPr="00FE22D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E22DB">
              <w:rPr>
                <w:rFonts w:ascii="Calibri" w:hAnsi="Calibri"/>
                <w:sz w:val="22"/>
                <w:szCs w:val="22"/>
              </w:rPr>
              <w:t>29438</w:t>
            </w:r>
          </w:p>
          <w:p w14:paraId="5F38B136" w14:textId="77777777" w:rsidR="009C20E8" w:rsidRPr="00FE22DB" w:rsidRDefault="009C20E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E22DB">
              <w:rPr>
                <w:rFonts w:ascii="Calibri" w:hAnsi="Calibri"/>
                <w:sz w:val="22"/>
                <w:szCs w:val="22"/>
              </w:rPr>
              <w:t>ATTN: BUSINESS LICENSE DEPT</w:t>
            </w:r>
          </w:p>
          <w:p w14:paraId="1CF33DC9" w14:textId="77777777" w:rsidR="007D1D6A" w:rsidRDefault="007D1D6A">
            <w:pPr>
              <w:jc w:val="center"/>
              <w:rPr>
                <w:sz w:val="18"/>
                <w:szCs w:val="18"/>
              </w:rPr>
            </w:pPr>
          </w:p>
          <w:p w14:paraId="3A960157" w14:textId="77777777" w:rsidR="007D1D6A" w:rsidRDefault="007D1D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______________________________________________________________________</w:t>
            </w:r>
            <w:r>
              <w:rPr>
                <w:b/>
                <w:sz w:val="18"/>
                <w:szCs w:val="18"/>
              </w:rPr>
              <w:br/>
            </w:r>
          </w:p>
          <w:p w14:paraId="27BE3EB9" w14:textId="77777777" w:rsidR="00AB1DEE" w:rsidRPr="00FE22DB" w:rsidRDefault="007D1D6A" w:rsidP="00C3619D">
            <w:pPr>
              <w:jc w:val="center"/>
              <w:rPr>
                <w:rFonts w:ascii="Calibri" w:hAnsi="Calibri"/>
                <w:b/>
              </w:rPr>
            </w:pPr>
            <w:r w:rsidRPr="00FE22DB">
              <w:rPr>
                <w:rFonts w:ascii="Calibri" w:hAnsi="Calibri" w:cs="Arial"/>
                <w:sz w:val="20"/>
                <w:szCs w:val="20"/>
              </w:rPr>
              <w:t>Please return form with payment to the address listed above</w:t>
            </w:r>
          </w:p>
          <w:p w14:paraId="48790A0F" w14:textId="77777777" w:rsidR="007D1D6A" w:rsidRDefault="00AB1DEE" w:rsidP="00AB1DEE">
            <w:pPr>
              <w:rPr>
                <w:sz w:val="16"/>
                <w:szCs w:val="16"/>
              </w:rPr>
            </w:pPr>
            <w:r w:rsidRPr="00AB1DEE">
              <w:rPr>
                <w:b/>
              </w:rPr>
              <w:t xml:space="preserve"> </w:t>
            </w:r>
          </w:p>
        </w:tc>
        <w:tc>
          <w:tcPr>
            <w:tcW w:w="3165" w:type="dxa"/>
            <w:gridSpan w:val="2"/>
            <w:tcBorders>
              <w:bottom w:val="nil"/>
            </w:tcBorders>
          </w:tcPr>
          <w:p w14:paraId="6683CCE5" w14:textId="77777777" w:rsidR="007D1D6A" w:rsidRPr="00FE22DB" w:rsidRDefault="007D1D6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69585929" w14:textId="77777777" w:rsidR="007D1D6A" w:rsidRPr="00FE22DB" w:rsidRDefault="007D1D6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FOR OFFICE USE ONLY</w:t>
            </w:r>
          </w:p>
          <w:p w14:paraId="7D617047" w14:textId="77777777" w:rsidR="007D1D6A" w:rsidRPr="00FE22DB" w:rsidRDefault="007D1D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1E1D53B3" w14:textId="77777777" w:rsidR="007D1D6A" w:rsidRPr="00FE22DB" w:rsidRDefault="007D1D6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620AFE6" w14:textId="77777777" w:rsidR="007D1D6A" w:rsidRPr="00FE22DB" w:rsidRDefault="007D1D6A">
            <w:pPr>
              <w:rPr>
                <w:rFonts w:ascii="Calibri" w:hAnsi="Calibri"/>
                <w:sz w:val="16"/>
                <w:szCs w:val="16"/>
              </w:rPr>
            </w:pPr>
          </w:p>
          <w:p w14:paraId="0F08FB66" w14:textId="77777777" w:rsidR="007D1D6A" w:rsidRPr="00FE22DB" w:rsidRDefault="007D1D6A">
            <w:pPr>
              <w:rPr>
                <w:rFonts w:ascii="Calibri" w:hAnsi="Calibri"/>
                <w:sz w:val="16"/>
                <w:szCs w:val="16"/>
              </w:rPr>
            </w:pPr>
          </w:p>
          <w:p w14:paraId="66A140A8" w14:textId="77777777" w:rsidR="007D1D6A" w:rsidRPr="00FE22DB" w:rsidRDefault="007D1D6A">
            <w:pPr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Penalty ____________________________</w:t>
            </w:r>
          </w:p>
          <w:p w14:paraId="533A6D9B" w14:textId="77777777" w:rsidR="007D1D6A" w:rsidRPr="00FE22DB" w:rsidRDefault="007D1D6A">
            <w:pPr>
              <w:rPr>
                <w:rFonts w:ascii="Calibri" w:hAnsi="Calibri"/>
                <w:sz w:val="16"/>
                <w:szCs w:val="16"/>
              </w:rPr>
            </w:pPr>
          </w:p>
          <w:p w14:paraId="038BC7D3" w14:textId="77777777" w:rsidR="007D1D6A" w:rsidRPr="00FE22DB" w:rsidRDefault="007D1D6A">
            <w:pPr>
              <w:rPr>
                <w:rFonts w:ascii="Calibri" w:hAnsi="Calibri"/>
                <w:sz w:val="16"/>
                <w:szCs w:val="16"/>
              </w:rPr>
            </w:pPr>
          </w:p>
          <w:p w14:paraId="247DAE70" w14:textId="77777777" w:rsidR="007D1D6A" w:rsidRPr="00FE22DB" w:rsidRDefault="00D31E9D">
            <w:pPr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Balance Due</w:t>
            </w:r>
            <w:r w:rsidR="007D1D6A" w:rsidRPr="00FE22DB">
              <w:rPr>
                <w:rFonts w:ascii="Calibri" w:hAnsi="Calibri"/>
                <w:sz w:val="16"/>
                <w:szCs w:val="16"/>
              </w:rPr>
              <w:t xml:space="preserve"> _________________________</w:t>
            </w:r>
          </w:p>
          <w:p w14:paraId="0499CECA" w14:textId="77777777" w:rsidR="007D1D6A" w:rsidRDefault="007D1D6A">
            <w:pPr>
              <w:rPr>
                <w:sz w:val="18"/>
                <w:szCs w:val="18"/>
              </w:rPr>
            </w:pPr>
          </w:p>
        </w:tc>
      </w:tr>
      <w:tr w:rsidR="00AB1DEE" w14:paraId="66BF07F1" w14:textId="77777777" w:rsidTr="00E951B8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359"/>
        </w:trPr>
        <w:tc>
          <w:tcPr>
            <w:tcW w:w="8103" w:type="dxa"/>
            <w:gridSpan w:val="4"/>
            <w:vAlign w:val="center"/>
          </w:tcPr>
          <w:p w14:paraId="37727416" w14:textId="77777777" w:rsidR="00E951B8" w:rsidRPr="00E951B8" w:rsidRDefault="00AB1DEE" w:rsidP="00E951B8">
            <w:pPr>
              <w:pStyle w:val="NoSpacing"/>
              <w:jc w:val="center"/>
            </w:pPr>
            <w:r w:rsidRPr="00FE22DB">
              <w:rPr>
                <w:rFonts w:ascii="Calibri" w:hAnsi="Calibri"/>
                <w:b/>
              </w:rPr>
              <w:t>SEE REVERSE SIDE FOR INSTRUCTIONS ON COMPLETING FORM.</w:t>
            </w:r>
          </w:p>
        </w:tc>
        <w:tc>
          <w:tcPr>
            <w:tcW w:w="3165" w:type="dxa"/>
            <w:gridSpan w:val="2"/>
            <w:tcBorders>
              <w:top w:val="nil"/>
            </w:tcBorders>
          </w:tcPr>
          <w:p w14:paraId="3CDC33E1" w14:textId="77777777" w:rsidR="00AB1DEE" w:rsidRDefault="00AB1DEE"/>
        </w:tc>
      </w:tr>
    </w:tbl>
    <w:p w14:paraId="49A09426" w14:textId="77777777" w:rsidR="008E5B19" w:rsidRDefault="008E5B19" w:rsidP="008E5B19"/>
    <w:p w14:paraId="3060495A" w14:textId="77777777" w:rsidR="00372322" w:rsidRDefault="00372322" w:rsidP="008E5B19"/>
    <w:p w14:paraId="78EAC979" w14:textId="32765F56" w:rsidR="00372322" w:rsidRDefault="003D35AC" w:rsidP="008E5B19">
      <w:bookmarkStart w:id="1" w:name="_Hlk520272877"/>
      <w:r>
        <w:t>Per TOEB Ordinance 2018-15. July 12, 2018</w:t>
      </w:r>
    </w:p>
    <w:bookmarkEnd w:id="1"/>
    <w:p w14:paraId="6240279B" w14:textId="77777777" w:rsidR="00372322" w:rsidRDefault="00372322" w:rsidP="008E5B19"/>
    <w:p w14:paraId="523C60DD" w14:textId="77777777" w:rsidR="00C3619D" w:rsidRDefault="00C3619D" w:rsidP="008E5B19"/>
    <w:p w14:paraId="715CEC47" w14:textId="77777777" w:rsidR="00794EC5" w:rsidRDefault="00794EC5" w:rsidP="008E5B19"/>
    <w:p w14:paraId="14E15283" w14:textId="77777777" w:rsidR="00F10170" w:rsidRDefault="00F10170" w:rsidP="008E5B19"/>
    <w:p w14:paraId="232722AA" w14:textId="77777777" w:rsidR="008E5B19" w:rsidRPr="00FE22DB" w:rsidRDefault="008E5B19" w:rsidP="008E5B19">
      <w:pPr>
        <w:jc w:val="center"/>
        <w:rPr>
          <w:rFonts w:ascii="Calibri" w:hAnsi="Calibri"/>
          <w:b/>
          <w:sz w:val="20"/>
          <w:szCs w:val="20"/>
        </w:rPr>
      </w:pPr>
      <w:r w:rsidRPr="00FE22DB">
        <w:rPr>
          <w:rFonts w:ascii="Calibri" w:hAnsi="Calibri"/>
          <w:b/>
          <w:sz w:val="20"/>
          <w:szCs w:val="20"/>
        </w:rPr>
        <w:lastRenderedPageBreak/>
        <w:t>Instructions for Filing License Renewal</w:t>
      </w:r>
    </w:p>
    <w:p w14:paraId="2F699AA4" w14:textId="77777777" w:rsidR="008E5B19" w:rsidRPr="00FE22DB" w:rsidRDefault="008E5B19" w:rsidP="008E5B19">
      <w:pPr>
        <w:jc w:val="center"/>
        <w:rPr>
          <w:rFonts w:ascii="Calibri" w:hAnsi="Calibri"/>
          <w:sz w:val="20"/>
          <w:szCs w:val="20"/>
        </w:rPr>
      </w:pPr>
    </w:p>
    <w:p w14:paraId="015E58FA" w14:textId="77777777" w:rsidR="008E5B19" w:rsidRPr="00FE22DB" w:rsidRDefault="00D43C91" w:rsidP="00D43C91">
      <w:pPr>
        <w:ind w:left="360"/>
        <w:rPr>
          <w:rFonts w:ascii="Calibri" w:hAnsi="Calibri"/>
          <w:b/>
          <w:sz w:val="20"/>
          <w:szCs w:val="20"/>
          <w:u w:val="single"/>
        </w:rPr>
      </w:pPr>
      <w:r w:rsidRPr="00FE22DB">
        <w:rPr>
          <w:rFonts w:ascii="Calibri" w:hAnsi="Calibri"/>
          <w:b/>
          <w:sz w:val="20"/>
          <w:szCs w:val="20"/>
        </w:rPr>
        <w:t>1</w:t>
      </w:r>
      <w:r w:rsidRPr="00FE22DB">
        <w:rPr>
          <w:rFonts w:ascii="Calibri" w:hAnsi="Calibri"/>
          <w:sz w:val="20"/>
          <w:szCs w:val="20"/>
        </w:rPr>
        <w:t xml:space="preserve">. </w:t>
      </w:r>
      <w:r w:rsidR="008E5B19" w:rsidRPr="00FE22DB">
        <w:rPr>
          <w:rFonts w:ascii="Calibri" w:hAnsi="Calibri"/>
          <w:sz w:val="20"/>
          <w:szCs w:val="20"/>
        </w:rPr>
        <w:t xml:space="preserve"> </w:t>
      </w:r>
      <w:r w:rsidR="008E5B19" w:rsidRPr="00FE22DB">
        <w:rPr>
          <w:rFonts w:ascii="Calibri" w:hAnsi="Calibri"/>
          <w:b/>
          <w:sz w:val="20"/>
          <w:szCs w:val="20"/>
          <w:u w:val="single"/>
        </w:rPr>
        <w:t>Persons Required to File</w:t>
      </w:r>
    </w:p>
    <w:p w14:paraId="1B8828AB" w14:textId="77777777" w:rsidR="008E5B19" w:rsidRPr="00FE22DB" w:rsidRDefault="00D43C91" w:rsidP="00C266A9">
      <w:pPr>
        <w:ind w:left="630" w:hanging="27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(a) </w:t>
      </w:r>
      <w:r w:rsidR="008E5B19" w:rsidRPr="00FE22DB">
        <w:rPr>
          <w:rFonts w:ascii="Calibri" w:hAnsi="Calibri"/>
          <w:sz w:val="16"/>
          <w:szCs w:val="16"/>
        </w:rPr>
        <w:t xml:space="preserve">Every person engaged or intending to engage in any calling, business, occupation or profession listed in the classification index, which is on file and available in the </w:t>
      </w:r>
      <w:r w:rsidR="00C266A9" w:rsidRPr="00FE22DB">
        <w:rPr>
          <w:rFonts w:ascii="Calibri" w:hAnsi="Calibri"/>
          <w:sz w:val="16"/>
          <w:szCs w:val="16"/>
        </w:rPr>
        <w:t>T</w:t>
      </w:r>
      <w:r w:rsidR="008E5B19" w:rsidRPr="00FE22DB">
        <w:rPr>
          <w:rFonts w:ascii="Calibri" w:hAnsi="Calibri"/>
          <w:sz w:val="16"/>
          <w:szCs w:val="16"/>
        </w:rPr>
        <w:t xml:space="preserve">own offices, in whole or in part, within the limits of the </w:t>
      </w:r>
      <w:r w:rsidR="00C266A9" w:rsidRPr="00FE22DB">
        <w:rPr>
          <w:rFonts w:ascii="Calibri" w:hAnsi="Calibri"/>
          <w:sz w:val="16"/>
          <w:szCs w:val="16"/>
        </w:rPr>
        <w:t>T</w:t>
      </w:r>
      <w:r w:rsidR="008E5B19" w:rsidRPr="00FE22DB">
        <w:rPr>
          <w:rFonts w:ascii="Calibri" w:hAnsi="Calibri"/>
          <w:sz w:val="16"/>
          <w:szCs w:val="16"/>
        </w:rPr>
        <w:t>own is required to pay an annual license fee and obtain a business license as provided in this article.</w:t>
      </w:r>
    </w:p>
    <w:p w14:paraId="518CE44A" w14:textId="77777777" w:rsidR="008E5B19" w:rsidRPr="00FE22DB" w:rsidRDefault="008E5B19" w:rsidP="008E5B19">
      <w:pPr>
        <w:rPr>
          <w:rFonts w:ascii="Calibri" w:hAnsi="Calibri"/>
          <w:sz w:val="16"/>
          <w:szCs w:val="16"/>
        </w:rPr>
      </w:pPr>
    </w:p>
    <w:p w14:paraId="251ECAC1" w14:textId="77777777" w:rsidR="008E5B19" w:rsidRPr="00FE22DB" w:rsidRDefault="00D43C91" w:rsidP="00D43C91">
      <w:pPr>
        <w:ind w:left="630" w:hanging="27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(b) </w:t>
      </w:r>
      <w:r w:rsidR="008E5B19" w:rsidRPr="00FE22DB">
        <w:rPr>
          <w:rFonts w:ascii="Calibri" w:hAnsi="Calibri"/>
          <w:sz w:val="16"/>
          <w:szCs w:val="16"/>
        </w:rPr>
        <w:t xml:space="preserve">Every person engaged or intending to engage in any calling, business, occupation or profession which requires state registration, certification </w:t>
      </w:r>
      <w:r w:rsidR="00C266A9" w:rsidRPr="00FE22DB">
        <w:rPr>
          <w:rFonts w:ascii="Calibri" w:hAnsi="Calibri"/>
          <w:sz w:val="16"/>
          <w:szCs w:val="16"/>
        </w:rPr>
        <w:t>or licensure shall provide the T</w:t>
      </w:r>
      <w:r w:rsidR="008E5B19" w:rsidRPr="00FE22DB">
        <w:rPr>
          <w:rFonts w:ascii="Calibri" w:hAnsi="Calibri"/>
          <w:sz w:val="16"/>
          <w:szCs w:val="16"/>
        </w:rPr>
        <w:t xml:space="preserve">own with a copy of that registration, certification or license prior to obtaining a business license and/or beginning that activity, in whole or in part, within the limits of the </w:t>
      </w:r>
      <w:r w:rsidR="00C266A9" w:rsidRPr="00FE22DB">
        <w:rPr>
          <w:rFonts w:ascii="Calibri" w:hAnsi="Calibri"/>
          <w:sz w:val="16"/>
          <w:szCs w:val="16"/>
        </w:rPr>
        <w:t>T</w:t>
      </w:r>
      <w:r w:rsidR="008E5B19" w:rsidRPr="00FE22DB">
        <w:rPr>
          <w:rFonts w:ascii="Calibri" w:hAnsi="Calibri"/>
          <w:sz w:val="16"/>
          <w:szCs w:val="16"/>
        </w:rPr>
        <w:t>own.</w:t>
      </w:r>
    </w:p>
    <w:p w14:paraId="2955246F" w14:textId="77777777" w:rsidR="008E5B19" w:rsidRPr="00FE22DB" w:rsidRDefault="008E5B19" w:rsidP="008E5B19">
      <w:pPr>
        <w:pStyle w:val="ListParagraph"/>
        <w:rPr>
          <w:rFonts w:ascii="Calibri" w:hAnsi="Calibri"/>
          <w:sz w:val="20"/>
          <w:szCs w:val="20"/>
        </w:rPr>
      </w:pPr>
    </w:p>
    <w:p w14:paraId="42637364" w14:textId="77777777" w:rsidR="009F6083" w:rsidRPr="00FE22DB" w:rsidRDefault="00D43C91" w:rsidP="00D43C91">
      <w:pPr>
        <w:ind w:left="720" w:hanging="360"/>
        <w:rPr>
          <w:rFonts w:ascii="Calibri" w:hAnsi="Calibri"/>
          <w:b/>
          <w:sz w:val="20"/>
          <w:szCs w:val="20"/>
          <w:u w:val="single"/>
        </w:rPr>
      </w:pPr>
      <w:r w:rsidRPr="00FE22DB">
        <w:rPr>
          <w:rFonts w:ascii="Calibri" w:hAnsi="Calibri"/>
          <w:b/>
          <w:sz w:val="20"/>
          <w:szCs w:val="20"/>
        </w:rPr>
        <w:t xml:space="preserve">2.  </w:t>
      </w:r>
      <w:r w:rsidR="009F6083" w:rsidRPr="00FE22DB">
        <w:rPr>
          <w:rFonts w:ascii="Calibri" w:hAnsi="Calibri"/>
          <w:b/>
          <w:sz w:val="20"/>
          <w:szCs w:val="20"/>
          <w:u w:val="single"/>
        </w:rPr>
        <w:t>Computation of License Fees</w:t>
      </w:r>
    </w:p>
    <w:p w14:paraId="7C4E9E96" w14:textId="77777777" w:rsidR="009F6083" w:rsidRPr="00FE22DB" w:rsidRDefault="00D43C91" w:rsidP="00D43C91">
      <w:pPr>
        <w:ind w:left="720" w:hanging="36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(a)    </w:t>
      </w:r>
      <w:r w:rsidR="009F6083" w:rsidRPr="00FE22DB">
        <w:rPr>
          <w:rFonts w:ascii="Calibri" w:hAnsi="Calibri"/>
          <w:sz w:val="16"/>
          <w:szCs w:val="16"/>
        </w:rPr>
        <w:t>Enter gross income for preceding calendar or fiscal year (12 months).</w:t>
      </w:r>
    </w:p>
    <w:p w14:paraId="6F26E9D5" w14:textId="77777777" w:rsidR="009F6083" w:rsidRPr="00FE22DB" w:rsidRDefault="00D43C91" w:rsidP="00D43C91">
      <w:pPr>
        <w:ind w:left="720" w:hanging="36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(b)    </w:t>
      </w:r>
      <w:r w:rsidR="009F6083" w:rsidRPr="00FE22DB">
        <w:rPr>
          <w:rFonts w:ascii="Calibri" w:hAnsi="Calibri"/>
          <w:sz w:val="16"/>
          <w:szCs w:val="16"/>
        </w:rPr>
        <w:t>Deduct income on which a license tax was paid to another municipality or county.</w:t>
      </w:r>
    </w:p>
    <w:p w14:paraId="42E58EA2" w14:textId="77777777" w:rsidR="009F6083" w:rsidRPr="00FE22DB" w:rsidRDefault="00D43C91" w:rsidP="00D43C91">
      <w:pPr>
        <w:ind w:left="720" w:hanging="36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(c)    </w:t>
      </w:r>
      <w:r w:rsidR="009F6083" w:rsidRPr="00FE22DB">
        <w:rPr>
          <w:rFonts w:ascii="Calibri" w:hAnsi="Calibri"/>
          <w:sz w:val="16"/>
          <w:szCs w:val="16"/>
        </w:rPr>
        <w:t>Enter Balance of gross income subject to license tax (Round up to the next highest thousand.)</w:t>
      </w:r>
    </w:p>
    <w:p w14:paraId="7B9DB93C" w14:textId="77777777" w:rsidR="009F6083" w:rsidRPr="00FE22DB" w:rsidRDefault="00D43C91" w:rsidP="00D43C91">
      <w:pPr>
        <w:ind w:left="720" w:hanging="36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(d)    </w:t>
      </w:r>
      <w:r w:rsidR="009F6083" w:rsidRPr="00FE22DB">
        <w:rPr>
          <w:rFonts w:ascii="Calibri" w:hAnsi="Calibri"/>
          <w:sz w:val="16"/>
          <w:szCs w:val="16"/>
        </w:rPr>
        <w:t xml:space="preserve">Use rate provided on renewal sheet.  Apply declining rate if gross receipts were over $1,000,000.00. </w:t>
      </w:r>
      <w:r w:rsidR="009F6083" w:rsidRPr="00FE22DB">
        <w:rPr>
          <w:rFonts w:ascii="Calibri" w:hAnsi="Calibri"/>
          <w:sz w:val="16"/>
          <w:szCs w:val="16"/>
        </w:rPr>
        <w:tab/>
      </w:r>
    </w:p>
    <w:p w14:paraId="6CD83193" w14:textId="77777777" w:rsidR="009F6083" w:rsidRPr="00FE22DB" w:rsidRDefault="00D43C91" w:rsidP="00D43C91">
      <w:pPr>
        <w:ind w:left="720" w:hanging="36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(e)    </w:t>
      </w:r>
      <w:r w:rsidR="009F6083" w:rsidRPr="00FE22DB">
        <w:rPr>
          <w:rFonts w:ascii="Calibri" w:hAnsi="Calibri"/>
          <w:sz w:val="16"/>
          <w:szCs w:val="16"/>
        </w:rPr>
        <w:t>Business License will not be issued until payment has been made in full.</w:t>
      </w:r>
    </w:p>
    <w:p w14:paraId="3CF2BB21" w14:textId="77777777" w:rsidR="009F6083" w:rsidRPr="00FE22DB" w:rsidRDefault="00D43C91" w:rsidP="00D43C91">
      <w:pPr>
        <w:ind w:left="720" w:hanging="360"/>
        <w:rPr>
          <w:rFonts w:ascii="Calibri" w:hAnsi="Calibri"/>
          <w:sz w:val="16"/>
          <w:szCs w:val="16"/>
        </w:rPr>
      </w:pPr>
      <w:r w:rsidRPr="00FE22DB">
        <w:rPr>
          <w:rFonts w:ascii="Calibri" w:hAnsi="Calibri"/>
          <w:sz w:val="16"/>
          <w:szCs w:val="16"/>
        </w:rPr>
        <w:t xml:space="preserve">(f)    </w:t>
      </w:r>
      <w:r w:rsidR="009F6083" w:rsidRPr="00FE22DB">
        <w:rPr>
          <w:rFonts w:ascii="Calibri" w:hAnsi="Calibri"/>
          <w:sz w:val="16"/>
          <w:szCs w:val="16"/>
        </w:rPr>
        <w:t xml:space="preserve">Make checks payable to the Town of Edisto Beach.  </w:t>
      </w:r>
    </w:p>
    <w:p w14:paraId="4701BC07" w14:textId="77777777" w:rsidR="009F6083" w:rsidRPr="00FE22DB" w:rsidRDefault="009F6083" w:rsidP="009F6083">
      <w:pPr>
        <w:rPr>
          <w:rFonts w:ascii="Calibri" w:hAnsi="Calibri"/>
          <w:sz w:val="20"/>
          <w:szCs w:val="20"/>
        </w:rPr>
      </w:pPr>
    </w:p>
    <w:p w14:paraId="2897269F" w14:textId="77777777" w:rsidR="009F6083" w:rsidRPr="00FE22DB" w:rsidRDefault="00D43C91" w:rsidP="00C266A9">
      <w:pPr>
        <w:tabs>
          <w:tab w:val="left" w:pos="630"/>
        </w:tabs>
        <w:ind w:left="720" w:hanging="360"/>
        <w:rPr>
          <w:rFonts w:ascii="Calibri" w:hAnsi="Calibri"/>
          <w:b/>
          <w:sz w:val="20"/>
          <w:szCs w:val="20"/>
          <w:u w:val="single"/>
        </w:rPr>
      </w:pPr>
      <w:r w:rsidRPr="00FE22DB">
        <w:rPr>
          <w:rFonts w:ascii="Calibri" w:hAnsi="Calibri"/>
          <w:b/>
          <w:sz w:val="20"/>
          <w:szCs w:val="20"/>
        </w:rPr>
        <w:t xml:space="preserve">3.  </w:t>
      </w:r>
      <w:r w:rsidR="009F6083" w:rsidRPr="00FE22DB">
        <w:rPr>
          <w:rFonts w:ascii="Calibri" w:hAnsi="Calibri"/>
          <w:b/>
          <w:sz w:val="20"/>
          <w:szCs w:val="20"/>
          <w:u w:val="single"/>
        </w:rPr>
        <w:t>Penalties</w:t>
      </w:r>
    </w:p>
    <w:p w14:paraId="49B15F94" w14:textId="70B0345D" w:rsidR="009F6083" w:rsidRPr="00FE22DB" w:rsidRDefault="009F6083" w:rsidP="009F6083">
      <w:pPr>
        <w:ind w:left="360"/>
        <w:rPr>
          <w:rFonts w:ascii="Calibri" w:hAnsi="Calibri"/>
          <w:sz w:val="20"/>
          <w:szCs w:val="20"/>
        </w:rPr>
      </w:pPr>
      <w:r w:rsidRPr="00FE22DB">
        <w:rPr>
          <w:rFonts w:ascii="Calibri" w:hAnsi="Calibri"/>
          <w:b/>
          <w:sz w:val="20"/>
          <w:szCs w:val="20"/>
        </w:rPr>
        <w:t xml:space="preserve">     </w:t>
      </w:r>
      <w:r w:rsidR="00D31E9D" w:rsidRPr="00FE22DB">
        <w:rPr>
          <w:rFonts w:ascii="Calibri" w:hAnsi="Calibri"/>
          <w:b/>
          <w:sz w:val="20"/>
          <w:szCs w:val="20"/>
        </w:rPr>
        <w:t xml:space="preserve"> </w:t>
      </w:r>
      <w:r w:rsidRPr="00FE22DB">
        <w:rPr>
          <w:rFonts w:ascii="Calibri" w:hAnsi="Calibri"/>
          <w:sz w:val="20"/>
          <w:szCs w:val="20"/>
        </w:rPr>
        <w:t xml:space="preserve"> </w:t>
      </w:r>
      <w:r w:rsidRPr="00FE22DB">
        <w:rPr>
          <w:rFonts w:ascii="Calibri" w:hAnsi="Calibri"/>
          <w:b/>
          <w:sz w:val="16"/>
          <w:szCs w:val="16"/>
          <w:u w:val="single"/>
        </w:rPr>
        <w:t>Mail postmarked after</w:t>
      </w:r>
      <w:r w:rsidR="002A0CBA">
        <w:rPr>
          <w:rFonts w:ascii="Calibri" w:hAnsi="Calibri"/>
          <w:b/>
          <w:sz w:val="16"/>
          <w:szCs w:val="16"/>
          <w:u w:val="single"/>
        </w:rPr>
        <w:t xml:space="preserve"> April 30</w:t>
      </w:r>
      <w:r w:rsidRPr="00FE22DB">
        <w:rPr>
          <w:rFonts w:ascii="Calibri" w:hAnsi="Calibri"/>
          <w:b/>
          <w:sz w:val="16"/>
          <w:szCs w:val="16"/>
          <w:u w:val="single"/>
        </w:rPr>
        <w:t>th must include penalties of 10% per month</w:t>
      </w:r>
      <w:r w:rsidRPr="00FE22DB">
        <w:rPr>
          <w:rFonts w:ascii="Calibri" w:hAnsi="Calibri"/>
          <w:sz w:val="20"/>
          <w:szCs w:val="20"/>
        </w:rPr>
        <w:t>.</w:t>
      </w:r>
    </w:p>
    <w:p w14:paraId="34AC84FC" w14:textId="77777777" w:rsidR="009F6083" w:rsidRPr="00FE22DB" w:rsidRDefault="009F6083" w:rsidP="009F6083">
      <w:pPr>
        <w:ind w:left="360"/>
        <w:rPr>
          <w:rFonts w:ascii="Calibri" w:hAnsi="Calibri"/>
          <w:sz w:val="20"/>
          <w:szCs w:val="20"/>
        </w:rPr>
      </w:pPr>
    </w:p>
    <w:p w14:paraId="597697AE" w14:textId="77777777" w:rsidR="009F6083" w:rsidRPr="00FE22DB" w:rsidRDefault="00D43C91" w:rsidP="009F6083">
      <w:pPr>
        <w:ind w:left="360"/>
        <w:rPr>
          <w:rFonts w:ascii="Calibri" w:hAnsi="Calibri"/>
          <w:sz w:val="20"/>
          <w:szCs w:val="20"/>
          <w:u w:val="single"/>
        </w:rPr>
      </w:pPr>
      <w:r w:rsidRPr="00FE22DB">
        <w:rPr>
          <w:rFonts w:ascii="Calibri" w:hAnsi="Calibri"/>
          <w:b/>
          <w:sz w:val="20"/>
          <w:szCs w:val="20"/>
        </w:rPr>
        <w:t xml:space="preserve">4.   </w:t>
      </w:r>
      <w:r w:rsidR="00EB3A5F" w:rsidRPr="00FE22DB">
        <w:rPr>
          <w:rFonts w:ascii="Calibri" w:hAnsi="Calibri"/>
          <w:b/>
          <w:sz w:val="20"/>
          <w:szCs w:val="20"/>
          <w:u w:val="single"/>
        </w:rPr>
        <w:t>Contractors</w:t>
      </w:r>
    </w:p>
    <w:p w14:paraId="35A5C9C6" w14:textId="77777777" w:rsidR="009F6083" w:rsidRPr="00FE22DB" w:rsidRDefault="009F6083" w:rsidP="009F6083">
      <w:pPr>
        <w:ind w:left="360" w:firstLine="360"/>
        <w:rPr>
          <w:rFonts w:ascii="Calibri" w:hAnsi="Calibri"/>
          <w:b/>
          <w:sz w:val="16"/>
          <w:szCs w:val="16"/>
          <w:u w:val="single"/>
        </w:rPr>
      </w:pPr>
      <w:r w:rsidRPr="00FE22DB">
        <w:rPr>
          <w:rFonts w:ascii="Calibri" w:hAnsi="Calibri"/>
          <w:b/>
          <w:sz w:val="16"/>
          <w:szCs w:val="16"/>
          <w:u w:val="single"/>
        </w:rPr>
        <w:t>Include copy of LLR license when renewing contractor, mechanical, electrical, and plumbing licenses.</w:t>
      </w:r>
    </w:p>
    <w:p w14:paraId="343A896C" w14:textId="77777777" w:rsidR="00087DFF" w:rsidRPr="00FE22DB" w:rsidRDefault="00087DFF" w:rsidP="009F6083">
      <w:pPr>
        <w:ind w:left="360" w:firstLine="360"/>
        <w:rPr>
          <w:rFonts w:ascii="Calibri" w:hAnsi="Calibri"/>
          <w:sz w:val="20"/>
          <w:szCs w:val="20"/>
        </w:rPr>
      </w:pPr>
    </w:p>
    <w:p w14:paraId="44B6BB91" w14:textId="77777777" w:rsidR="00087DFF" w:rsidRPr="00FE22DB" w:rsidRDefault="00D43C91" w:rsidP="00087DFF">
      <w:pPr>
        <w:ind w:left="360"/>
        <w:rPr>
          <w:rFonts w:ascii="Calibri" w:hAnsi="Calibri"/>
          <w:b/>
          <w:sz w:val="20"/>
          <w:szCs w:val="20"/>
        </w:rPr>
      </w:pPr>
      <w:r w:rsidRPr="00FE22DB">
        <w:rPr>
          <w:rFonts w:ascii="Calibri" w:hAnsi="Calibri"/>
          <w:b/>
          <w:sz w:val="20"/>
          <w:szCs w:val="20"/>
        </w:rPr>
        <w:t xml:space="preserve">5.   </w:t>
      </w:r>
      <w:r w:rsidR="00087DFF" w:rsidRPr="00FE22DB">
        <w:rPr>
          <w:rFonts w:ascii="Calibri" w:hAnsi="Calibri"/>
          <w:b/>
          <w:sz w:val="20"/>
          <w:szCs w:val="20"/>
        </w:rPr>
        <w:t xml:space="preserve">All businesses are subject to audit and verification of gross receipts by examination of income tax returns and documents    </w:t>
      </w:r>
      <w:r w:rsidR="00087DFF" w:rsidRPr="00FE22DB">
        <w:rPr>
          <w:rFonts w:ascii="Calibri" w:hAnsi="Calibri"/>
          <w:b/>
          <w:sz w:val="20"/>
          <w:szCs w:val="20"/>
        </w:rPr>
        <w:tab/>
        <w:t>filed with state and federal government agencies.</w:t>
      </w:r>
    </w:p>
    <w:p w14:paraId="31468085" w14:textId="77777777" w:rsidR="00087DFF" w:rsidRPr="00FE22DB" w:rsidRDefault="00087DFF" w:rsidP="00087DFF">
      <w:pPr>
        <w:ind w:left="360" w:firstLine="360"/>
        <w:rPr>
          <w:rFonts w:ascii="Calibri" w:hAnsi="Calibri"/>
          <w:sz w:val="20"/>
          <w:szCs w:val="20"/>
        </w:rPr>
      </w:pPr>
    </w:p>
    <w:p w14:paraId="78BD35CB" w14:textId="77777777" w:rsidR="00D31E9D" w:rsidRPr="00FE22DB" w:rsidRDefault="009F6083" w:rsidP="009F6083">
      <w:pPr>
        <w:ind w:left="360" w:firstLine="360"/>
        <w:rPr>
          <w:rFonts w:ascii="Calibri" w:hAnsi="Calibri"/>
          <w:sz w:val="16"/>
          <w:szCs w:val="16"/>
          <w:u w:val="single"/>
        </w:rPr>
      </w:pPr>
      <w:r w:rsidRPr="00FE22DB">
        <w:rPr>
          <w:rFonts w:ascii="Calibri" w:hAnsi="Calibri"/>
          <w:sz w:val="16"/>
          <w:szCs w:val="16"/>
          <w:u w:val="single"/>
        </w:rPr>
        <w:t>Declining Rate Schedule</w:t>
      </w:r>
    </w:p>
    <w:p w14:paraId="0DC5B7E4" w14:textId="77777777" w:rsidR="00D31E9D" w:rsidRPr="00FE22DB" w:rsidRDefault="00D31E9D" w:rsidP="009F6083">
      <w:pPr>
        <w:ind w:left="360" w:firstLine="360"/>
        <w:rPr>
          <w:rFonts w:ascii="Calibri" w:hAnsi="Calibri"/>
          <w:sz w:val="20"/>
          <w:szCs w:val="20"/>
          <w:u w:val="single"/>
        </w:rPr>
      </w:pPr>
    </w:p>
    <w:tbl>
      <w:tblPr>
        <w:tblW w:w="9180" w:type="dxa"/>
        <w:tblInd w:w="9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5132"/>
      </w:tblGrid>
      <w:tr w:rsidR="00D31E9D" w:rsidRPr="00FE22DB" w14:paraId="4A3C9BD7" w14:textId="77777777" w:rsidTr="00D3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752C6524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  Gross Income</w:t>
            </w:r>
            <w:r w:rsidRPr="00FE22DB">
              <w:rPr>
                <w:rFonts w:ascii="Calibri" w:hAnsi="Calibri"/>
                <w:sz w:val="16"/>
                <w:szCs w:val="16"/>
              </w:rPr>
              <w:br/>
              <w:t>(Millions of Dollars)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43310293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Percent of Class Rate for</w:t>
            </w:r>
            <w:r w:rsidRPr="00FE22DB">
              <w:rPr>
                <w:rFonts w:ascii="Calibri" w:hAnsi="Calibri"/>
                <w:sz w:val="16"/>
                <w:szCs w:val="16"/>
              </w:rPr>
              <w:br/>
              <w:t>Each Additional $1,000.00   </w:t>
            </w:r>
          </w:p>
        </w:tc>
      </w:tr>
      <w:tr w:rsidR="00D31E9D" w:rsidRPr="00FE22DB" w14:paraId="19213570" w14:textId="77777777" w:rsidTr="00D3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12336A2A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0--1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597C85AD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100   </w:t>
            </w:r>
          </w:p>
        </w:tc>
      </w:tr>
      <w:tr w:rsidR="00D31E9D" w:rsidRPr="00FE22DB" w14:paraId="11BC928A" w14:textId="77777777" w:rsidTr="00D3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2A0BB945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1--2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1ECF4CA8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90   </w:t>
            </w:r>
          </w:p>
        </w:tc>
      </w:tr>
      <w:tr w:rsidR="00D31E9D" w:rsidRPr="00FE22DB" w14:paraId="70EB55C0" w14:textId="77777777" w:rsidTr="00D3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0A4E72E1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2--3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7E99E4CC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80   </w:t>
            </w:r>
          </w:p>
        </w:tc>
      </w:tr>
      <w:tr w:rsidR="00D31E9D" w:rsidRPr="00FE22DB" w14:paraId="0A533202" w14:textId="77777777" w:rsidTr="00D3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0F459978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3--4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7C1D47AA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70   </w:t>
            </w:r>
          </w:p>
        </w:tc>
      </w:tr>
      <w:tr w:rsidR="00D31E9D" w:rsidRPr="00FE22DB" w14:paraId="109154E4" w14:textId="77777777" w:rsidTr="00D31E9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34B223E9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Over 4 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2" w:type="dxa"/>
              <w:left w:w="108" w:type="dxa"/>
              <w:bottom w:w="32" w:type="dxa"/>
              <w:right w:w="108" w:type="dxa"/>
            </w:tcMar>
            <w:vAlign w:val="center"/>
            <w:hideMark/>
          </w:tcPr>
          <w:p w14:paraId="3118696D" w14:textId="77777777" w:rsidR="00D31E9D" w:rsidRPr="00FE22DB" w:rsidRDefault="00D31E9D" w:rsidP="00D31E9D">
            <w:pPr>
              <w:spacing w:before="32" w:after="32"/>
              <w:rPr>
                <w:rFonts w:ascii="Calibri" w:hAnsi="Calibri"/>
                <w:sz w:val="16"/>
                <w:szCs w:val="16"/>
              </w:rPr>
            </w:pPr>
            <w:r w:rsidRPr="00FE22DB">
              <w:rPr>
                <w:rFonts w:ascii="Calibri" w:hAnsi="Calibri"/>
                <w:sz w:val="16"/>
                <w:szCs w:val="16"/>
              </w:rPr>
              <w:t>60   </w:t>
            </w:r>
          </w:p>
        </w:tc>
      </w:tr>
    </w:tbl>
    <w:p w14:paraId="32725D96" w14:textId="77777777" w:rsidR="009F6083" w:rsidRPr="00FE22DB" w:rsidRDefault="009F6083" w:rsidP="009F6083">
      <w:pPr>
        <w:ind w:left="720"/>
        <w:rPr>
          <w:rFonts w:ascii="Calibri" w:hAnsi="Calibri"/>
          <w:sz w:val="20"/>
          <w:szCs w:val="20"/>
        </w:rPr>
      </w:pPr>
    </w:p>
    <w:p w14:paraId="687D0427" w14:textId="77777777" w:rsidR="00EB3A5F" w:rsidRPr="00FE22DB" w:rsidRDefault="00EB3A5F" w:rsidP="00EB3A5F">
      <w:pPr>
        <w:pStyle w:val="content1"/>
        <w:rPr>
          <w:rFonts w:ascii="Calibri" w:hAnsi="Calibri" w:cs="Times New Roman"/>
          <w:iCs/>
          <w:sz w:val="16"/>
          <w:szCs w:val="16"/>
        </w:rPr>
      </w:pPr>
      <w:r w:rsidRPr="00FE22DB">
        <w:rPr>
          <w:rFonts w:ascii="Calibri" w:hAnsi="Calibri" w:cs="Times New Roman"/>
          <w:iCs/>
          <w:sz w:val="16"/>
          <w:szCs w:val="16"/>
        </w:rPr>
        <w:t>Example of b</w:t>
      </w:r>
      <w:r w:rsidR="00C266A9" w:rsidRPr="00FE22DB">
        <w:rPr>
          <w:rFonts w:ascii="Calibri" w:hAnsi="Calibri" w:cs="Times New Roman"/>
          <w:iCs/>
          <w:sz w:val="16"/>
          <w:szCs w:val="16"/>
        </w:rPr>
        <w:t>usiness license fee calculation:</w:t>
      </w:r>
    </w:p>
    <w:p w14:paraId="1F154302" w14:textId="77777777" w:rsidR="00EB3A5F" w:rsidRPr="00FE22DB" w:rsidRDefault="00EB3A5F" w:rsidP="00EB3A5F">
      <w:pPr>
        <w:pStyle w:val="content1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 (1)</w:t>
      </w:r>
    </w:p>
    <w:p w14:paraId="0DB85A5A" w14:textId="77777777" w:rsidR="00EB3A5F" w:rsidRPr="00FE22DB" w:rsidRDefault="00EB3A5F" w:rsidP="00EB3A5F">
      <w:pPr>
        <w:pStyle w:val="content2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Class 7 </w:t>
      </w:r>
      <w:r w:rsidR="00C266A9" w:rsidRPr="00FE22DB">
        <w:rPr>
          <w:rFonts w:ascii="Calibri" w:hAnsi="Calibri" w:cs="Times New Roman"/>
          <w:sz w:val="16"/>
          <w:szCs w:val="16"/>
        </w:rPr>
        <w:t>businesses—</w:t>
      </w:r>
      <w:r w:rsidRPr="00FE22DB">
        <w:rPr>
          <w:rFonts w:ascii="Calibri" w:hAnsi="Calibri" w:cs="Times New Roman"/>
          <w:sz w:val="16"/>
          <w:szCs w:val="16"/>
        </w:rPr>
        <w:t xml:space="preserve">Gross income $4,500.00 </w:t>
      </w:r>
    </w:p>
    <w:p w14:paraId="746EF221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First $2,000.00 at $75.00 </w:t>
      </w:r>
    </w:p>
    <w:p w14:paraId="5F4BC81C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>Next $2,500.00 (rounds up to $3,000.00) (3 X $3.00)</w:t>
      </w:r>
      <w:r w:rsidR="00D755EE" w:rsidRPr="00FE22DB">
        <w:rPr>
          <w:rFonts w:ascii="Calibri" w:hAnsi="Calibri" w:cs="Times New Roman"/>
          <w:sz w:val="16"/>
          <w:szCs w:val="16"/>
        </w:rPr>
        <w:t xml:space="preserve"> $</w:t>
      </w:r>
      <w:r w:rsidRPr="00FE22DB">
        <w:rPr>
          <w:rFonts w:ascii="Calibri" w:hAnsi="Calibri" w:cs="Times New Roman"/>
          <w:sz w:val="16"/>
          <w:szCs w:val="16"/>
        </w:rPr>
        <w:t xml:space="preserve"> 9.00 </w:t>
      </w:r>
    </w:p>
    <w:p w14:paraId="7948B834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Total business license fee due </w:t>
      </w:r>
      <w:r w:rsidR="00D755EE" w:rsidRPr="00FE22DB">
        <w:rPr>
          <w:rFonts w:ascii="Calibri" w:hAnsi="Calibri" w:cs="Times New Roman"/>
          <w:sz w:val="16"/>
          <w:szCs w:val="16"/>
        </w:rPr>
        <w:t xml:space="preserve">  $</w:t>
      </w:r>
      <w:r w:rsidRPr="00FE22DB">
        <w:rPr>
          <w:rFonts w:ascii="Calibri" w:hAnsi="Calibri" w:cs="Times New Roman"/>
          <w:sz w:val="16"/>
          <w:szCs w:val="16"/>
        </w:rPr>
        <w:t xml:space="preserve">84.00 </w:t>
      </w:r>
    </w:p>
    <w:p w14:paraId="75CFA184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</w:p>
    <w:p w14:paraId="39744442" w14:textId="77777777" w:rsidR="00EB3A5F" w:rsidRPr="00FE22DB" w:rsidRDefault="00EB3A5F" w:rsidP="00EB3A5F">
      <w:pPr>
        <w:pStyle w:val="b2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Declining rate applies in all classes for gross income in excess of $1,000,000.00. </w:t>
      </w:r>
    </w:p>
    <w:p w14:paraId="3C6B62D5" w14:textId="77777777" w:rsidR="00EB3A5F" w:rsidRPr="00FE22DB" w:rsidRDefault="00EB3A5F" w:rsidP="00EB3A5F">
      <w:pPr>
        <w:pStyle w:val="incr1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>(2)</w:t>
      </w:r>
    </w:p>
    <w:p w14:paraId="7EBB4A76" w14:textId="77777777" w:rsidR="00EB3A5F" w:rsidRPr="00FE22DB" w:rsidRDefault="00EB3A5F" w:rsidP="00EB3A5F">
      <w:pPr>
        <w:pStyle w:val="content2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Class 3 </w:t>
      </w:r>
      <w:r w:rsidR="00C266A9" w:rsidRPr="00FE22DB">
        <w:rPr>
          <w:rFonts w:ascii="Calibri" w:hAnsi="Calibri" w:cs="Times New Roman"/>
          <w:sz w:val="16"/>
          <w:szCs w:val="16"/>
        </w:rPr>
        <w:t>businesses—</w:t>
      </w:r>
      <w:r w:rsidRPr="00FE22DB">
        <w:rPr>
          <w:rFonts w:ascii="Calibri" w:hAnsi="Calibri" w:cs="Times New Roman"/>
          <w:sz w:val="16"/>
          <w:szCs w:val="16"/>
        </w:rPr>
        <w:t xml:space="preserve">gross income $2,500,000.00 </w:t>
      </w:r>
    </w:p>
    <w:p w14:paraId="72247CD6" w14:textId="77777777" w:rsidR="00EB3A5F" w:rsidRPr="00FE22DB" w:rsidRDefault="00EB3A5F" w:rsidP="00EB3A5F">
      <w:pPr>
        <w:pStyle w:val="content2"/>
        <w:rPr>
          <w:rFonts w:ascii="Calibri" w:hAnsi="Calibri" w:cs="Times New Roman"/>
          <w:sz w:val="16"/>
          <w:szCs w:val="16"/>
        </w:rPr>
      </w:pPr>
    </w:p>
    <w:p w14:paraId="7CD61433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First $2,000.00 at $50.00  </w:t>
      </w:r>
    </w:p>
    <w:p w14:paraId="3BD1EF79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>Over $2,000.00 to $1,000,000.00 at 2.00 per thousand (998 X $2.00</w:t>
      </w:r>
      <w:proofErr w:type="gramStart"/>
      <w:r w:rsidRPr="00FE22DB">
        <w:rPr>
          <w:rFonts w:ascii="Calibri" w:hAnsi="Calibri" w:cs="Times New Roman"/>
          <w:sz w:val="16"/>
          <w:szCs w:val="16"/>
        </w:rPr>
        <w:t xml:space="preserve">) </w:t>
      </w:r>
      <w:r w:rsidR="00D755EE" w:rsidRPr="00FE22DB">
        <w:rPr>
          <w:rFonts w:ascii="Calibri" w:hAnsi="Calibri" w:cs="Times New Roman"/>
          <w:sz w:val="16"/>
          <w:szCs w:val="16"/>
        </w:rPr>
        <w:t xml:space="preserve"> $</w:t>
      </w:r>
      <w:proofErr w:type="gramEnd"/>
      <w:r w:rsidRPr="00FE22DB">
        <w:rPr>
          <w:rFonts w:ascii="Calibri" w:hAnsi="Calibri" w:cs="Times New Roman"/>
          <w:sz w:val="16"/>
          <w:szCs w:val="16"/>
        </w:rPr>
        <w:t xml:space="preserve">1,996.00 </w:t>
      </w:r>
    </w:p>
    <w:p w14:paraId="7FDCD40A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$1,000,000.00 to $2,000,000.00 at 90% of 2.00 (1,000 X 1.80) </w:t>
      </w:r>
      <w:r w:rsidR="00D755EE" w:rsidRPr="00FE22DB">
        <w:rPr>
          <w:rFonts w:ascii="Calibri" w:hAnsi="Calibri" w:cs="Times New Roman"/>
          <w:sz w:val="16"/>
          <w:szCs w:val="16"/>
        </w:rPr>
        <w:t xml:space="preserve">  $</w:t>
      </w:r>
      <w:r w:rsidRPr="00FE22DB">
        <w:rPr>
          <w:rFonts w:ascii="Calibri" w:hAnsi="Calibri" w:cs="Times New Roman"/>
          <w:sz w:val="16"/>
          <w:szCs w:val="16"/>
        </w:rPr>
        <w:t xml:space="preserve">1,800.00 </w:t>
      </w:r>
    </w:p>
    <w:p w14:paraId="55BF70BA" w14:textId="77777777" w:rsidR="00EB3A5F" w:rsidRPr="00FE22DB" w:rsidRDefault="00EB3A5F" w:rsidP="00EB3A5F">
      <w:pPr>
        <w:pStyle w:val="b3"/>
        <w:rPr>
          <w:rFonts w:ascii="Calibri" w:hAnsi="Calibri" w:cs="Times New Roman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$2,000,000.00 to $3,000,000.00 at 80% of 2.00 (500 X 1.60) </w:t>
      </w:r>
      <w:r w:rsidR="00D755EE" w:rsidRPr="00FE22DB">
        <w:rPr>
          <w:rFonts w:ascii="Calibri" w:hAnsi="Calibri" w:cs="Times New Roman"/>
          <w:sz w:val="16"/>
          <w:szCs w:val="16"/>
        </w:rPr>
        <w:t xml:space="preserve">  $</w:t>
      </w:r>
      <w:r w:rsidRPr="00FE22DB">
        <w:rPr>
          <w:rFonts w:ascii="Calibri" w:hAnsi="Calibri" w:cs="Times New Roman"/>
          <w:sz w:val="16"/>
          <w:szCs w:val="16"/>
        </w:rPr>
        <w:t xml:space="preserve">800.00 </w:t>
      </w:r>
    </w:p>
    <w:p w14:paraId="2C547B65" w14:textId="77777777" w:rsidR="00EB3A5F" w:rsidRPr="00FE22DB" w:rsidRDefault="00EB3A5F" w:rsidP="00EB3A5F">
      <w:pPr>
        <w:pStyle w:val="b3"/>
        <w:rPr>
          <w:rFonts w:ascii="Calibri" w:hAnsi="Calibri"/>
          <w:sz w:val="16"/>
          <w:szCs w:val="16"/>
        </w:rPr>
      </w:pPr>
      <w:r w:rsidRPr="00FE22DB">
        <w:rPr>
          <w:rFonts w:ascii="Calibri" w:hAnsi="Calibri" w:cs="Times New Roman"/>
          <w:sz w:val="16"/>
          <w:szCs w:val="16"/>
        </w:rPr>
        <w:t xml:space="preserve">Total business license fee due </w:t>
      </w:r>
      <w:r w:rsidR="00D755EE" w:rsidRPr="00FE22DB">
        <w:rPr>
          <w:rFonts w:ascii="Calibri" w:hAnsi="Calibri" w:cs="Times New Roman"/>
          <w:sz w:val="16"/>
          <w:szCs w:val="16"/>
        </w:rPr>
        <w:t xml:space="preserve">  $</w:t>
      </w:r>
      <w:r w:rsidRPr="00FE22DB">
        <w:rPr>
          <w:rFonts w:ascii="Calibri" w:hAnsi="Calibri" w:cs="Times New Roman"/>
          <w:sz w:val="16"/>
          <w:szCs w:val="16"/>
        </w:rPr>
        <w:t>4,646.00</w:t>
      </w:r>
      <w:r w:rsidRPr="00FE22DB">
        <w:rPr>
          <w:rFonts w:ascii="Calibri" w:hAnsi="Calibri"/>
          <w:sz w:val="16"/>
          <w:szCs w:val="16"/>
        </w:rPr>
        <w:t xml:space="preserve"> </w:t>
      </w:r>
    </w:p>
    <w:p w14:paraId="400E93C7" w14:textId="77777777" w:rsidR="00EB3A5F" w:rsidRPr="00FE22DB" w:rsidRDefault="00EB3A5F" w:rsidP="00EB3A5F">
      <w:pPr>
        <w:pStyle w:val="b3"/>
        <w:rPr>
          <w:rFonts w:ascii="Calibri" w:hAnsi="Calibri"/>
          <w:sz w:val="16"/>
          <w:szCs w:val="16"/>
        </w:rPr>
      </w:pPr>
    </w:p>
    <w:p w14:paraId="0A481B14" w14:textId="77777777" w:rsidR="00D31E9D" w:rsidRPr="00FE22DB" w:rsidRDefault="009B15AA" w:rsidP="009F6083">
      <w:pPr>
        <w:ind w:left="720"/>
        <w:rPr>
          <w:rFonts w:ascii="Calibri" w:hAnsi="Calibri"/>
          <w:sz w:val="20"/>
          <w:szCs w:val="20"/>
        </w:rPr>
      </w:pPr>
      <w:r w:rsidRPr="00FE22DB">
        <w:rPr>
          <w:rFonts w:ascii="Calibri" w:hAnsi="Calibri"/>
          <w:sz w:val="20"/>
          <w:szCs w:val="20"/>
        </w:rPr>
        <w:t>Please contact us if you need help computing your fee.</w:t>
      </w:r>
    </w:p>
    <w:p w14:paraId="0B438352" w14:textId="77777777" w:rsidR="00D31E9D" w:rsidRPr="00FE22DB" w:rsidRDefault="00D31E9D" w:rsidP="00C266A9">
      <w:pPr>
        <w:ind w:left="720"/>
        <w:jc w:val="center"/>
        <w:rPr>
          <w:rFonts w:ascii="Calibri" w:hAnsi="Calibri"/>
          <w:sz w:val="20"/>
          <w:szCs w:val="20"/>
        </w:rPr>
      </w:pPr>
    </w:p>
    <w:p w14:paraId="381184FB" w14:textId="77777777" w:rsidR="009F6083" w:rsidRPr="00D31E9D" w:rsidRDefault="00D31E9D" w:rsidP="00C266A9">
      <w:pPr>
        <w:ind w:left="360"/>
        <w:jc w:val="center"/>
        <w:rPr>
          <w:sz w:val="20"/>
          <w:szCs w:val="20"/>
        </w:rPr>
      </w:pPr>
      <w:r w:rsidRPr="00FE22DB">
        <w:rPr>
          <w:rFonts w:ascii="Calibri" w:hAnsi="Calibri"/>
          <w:b/>
          <w:sz w:val="20"/>
          <w:szCs w:val="20"/>
        </w:rPr>
        <w:t>Original Renewal must be signed and returned with remittance.</w:t>
      </w:r>
    </w:p>
    <w:p w14:paraId="18A7DB5A" w14:textId="77777777" w:rsidR="003D35AC" w:rsidRDefault="003D35AC" w:rsidP="003D35AC">
      <w:r>
        <w:t>Per TOEB Ordinance 2018-15. July 12, 2018</w:t>
      </w:r>
    </w:p>
    <w:p w14:paraId="132760C3" w14:textId="77777777" w:rsidR="009F6083" w:rsidRPr="009F6083" w:rsidRDefault="009F6083" w:rsidP="009F6083"/>
    <w:sectPr w:rsidR="009F6083" w:rsidRPr="009F6083" w:rsidSect="00414596">
      <w:pgSz w:w="12240" w:h="15840" w:code="1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de128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73790"/>
    <w:multiLevelType w:val="hybridMultilevel"/>
    <w:tmpl w:val="4AD89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37C"/>
    <w:multiLevelType w:val="hybridMultilevel"/>
    <w:tmpl w:val="5C0CCAE6"/>
    <w:lvl w:ilvl="0" w:tplc="D018BCE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610FF"/>
    <w:multiLevelType w:val="hybridMultilevel"/>
    <w:tmpl w:val="008A19D0"/>
    <w:lvl w:ilvl="0" w:tplc="772688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92293"/>
    <w:multiLevelType w:val="hybridMultilevel"/>
    <w:tmpl w:val="636EF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48"/>
    <w:rsid w:val="00005F3B"/>
    <w:rsid w:val="00014CE7"/>
    <w:rsid w:val="00087DFF"/>
    <w:rsid w:val="00107555"/>
    <w:rsid w:val="00134399"/>
    <w:rsid w:val="00156E11"/>
    <w:rsid w:val="00196625"/>
    <w:rsid w:val="001E6C7D"/>
    <w:rsid w:val="001F39E9"/>
    <w:rsid w:val="002A0CBA"/>
    <w:rsid w:val="003122B0"/>
    <w:rsid w:val="00372322"/>
    <w:rsid w:val="003D35AC"/>
    <w:rsid w:val="00414596"/>
    <w:rsid w:val="00437481"/>
    <w:rsid w:val="004B3F8F"/>
    <w:rsid w:val="004C1E70"/>
    <w:rsid w:val="004E4089"/>
    <w:rsid w:val="005B4459"/>
    <w:rsid w:val="005F4E44"/>
    <w:rsid w:val="00642C12"/>
    <w:rsid w:val="006E57AD"/>
    <w:rsid w:val="0075173A"/>
    <w:rsid w:val="00794EC5"/>
    <w:rsid w:val="007D1D6A"/>
    <w:rsid w:val="00883FD8"/>
    <w:rsid w:val="008E5B19"/>
    <w:rsid w:val="009235A0"/>
    <w:rsid w:val="00994E03"/>
    <w:rsid w:val="0099569D"/>
    <w:rsid w:val="009B15AA"/>
    <w:rsid w:val="009B69AF"/>
    <w:rsid w:val="009C20E8"/>
    <w:rsid w:val="009F6083"/>
    <w:rsid w:val="00A229D2"/>
    <w:rsid w:val="00AB1DEE"/>
    <w:rsid w:val="00B028B6"/>
    <w:rsid w:val="00C229CF"/>
    <w:rsid w:val="00C266A9"/>
    <w:rsid w:val="00C3619D"/>
    <w:rsid w:val="00CB0F48"/>
    <w:rsid w:val="00D31E9D"/>
    <w:rsid w:val="00D43C91"/>
    <w:rsid w:val="00D755EE"/>
    <w:rsid w:val="00DB0653"/>
    <w:rsid w:val="00DD7E83"/>
    <w:rsid w:val="00E951B8"/>
    <w:rsid w:val="00EB3A5F"/>
    <w:rsid w:val="00F10170"/>
    <w:rsid w:val="00F91BDE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65790"/>
  <w15:docId w15:val="{3CE4FC7C-3BF4-433E-829C-7D53B858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framePr w:w="2822" w:h="526" w:hSpace="187" w:wrap="around" w:vAnchor="text" w:hAnchor="page" w:x="8497" w:y="81"/>
      <w:outlineLvl w:val="1"/>
    </w:pPr>
    <w:rPr>
      <w:rFonts w:ascii="Code128B" w:hAnsi="Code128B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mallCaps/>
      <w:sz w:val="32"/>
      <w:szCs w:val="20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  <w:szCs w:val="18"/>
    </w:rPr>
  </w:style>
  <w:style w:type="paragraph" w:styleId="BalloonText">
    <w:name w:val="Balloon Text"/>
    <w:basedOn w:val="Normal"/>
    <w:link w:val="BalloonTextChar"/>
    <w:rsid w:val="004E4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0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B19"/>
    <w:pPr>
      <w:ind w:left="720"/>
    </w:pPr>
  </w:style>
  <w:style w:type="paragraph" w:customStyle="1" w:styleId="incr1">
    <w:name w:val="incr1"/>
    <w:basedOn w:val="Normal"/>
    <w:rsid w:val="00EB3A5F"/>
    <w:pPr>
      <w:spacing w:before="48"/>
      <w:ind w:left="1440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tent1">
    <w:name w:val="content1"/>
    <w:basedOn w:val="Normal"/>
    <w:rsid w:val="00EB3A5F"/>
    <w:pPr>
      <w:spacing w:before="48"/>
      <w:ind w:left="1440"/>
    </w:pPr>
    <w:rPr>
      <w:rFonts w:ascii="Arial" w:hAnsi="Arial" w:cs="Arial"/>
      <w:color w:val="000000"/>
      <w:sz w:val="18"/>
      <w:szCs w:val="18"/>
    </w:rPr>
  </w:style>
  <w:style w:type="paragraph" w:customStyle="1" w:styleId="content2">
    <w:name w:val="content2"/>
    <w:basedOn w:val="Normal"/>
    <w:rsid w:val="00EB3A5F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b2">
    <w:name w:val="b2"/>
    <w:basedOn w:val="Normal"/>
    <w:rsid w:val="00EB3A5F"/>
    <w:pPr>
      <w:spacing w:before="48"/>
      <w:ind w:left="2160"/>
    </w:pPr>
    <w:rPr>
      <w:rFonts w:ascii="Arial" w:hAnsi="Arial" w:cs="Arial"/>
      <w:color w:val="000000"/>
      <w:sz w:val="18"/>
      <w:szCs w:val="18"/>
    </w:rPr>
  </w:style>
  <w:style w:type="paragraph" w:customStyle="1" w:styleId="b3">
    <w:name w:val="b3"/>
    <w:basedOn w:val="Normal"/>
    <w:rsid w:val="00EB3A5F"/>
    <w:pPr>
      <w:spacing w:before="48"/>
      <w:ind w:left="2880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rsid w:val="00C3619D"/>
    <w:rPr>
      <w:color w:val="0000FF"/>
      <w:u w:val="single"/>
    </w:rPr>
  </w:style>
  <w:style w:type="paragraph" w:styleId="NoSpacing">
    <w:name w:val="No Spacing"/>
    <w:uiPriority w:val="1"/>
    <w:qFormat/>
    <w:rsid w:val="00E95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2955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20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67174">
          <w:marLeft w:val="75"/>
          <w:marRight w:val="75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ofedistobeach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\RENEWAL%20-%20NON%20RENTAL%202016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RENEWAL - NON RENTAL 2016 2</Template>
  <TotalTime>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&lt;MASTER_TOP_BEGIN&gt;</vt:lpstr>
    </vt:vector>
  </TitlesOfParts>
  <Company>Microsoft</Company>
  <LinksUpToDate>false</LinksUpToDate>
  <CharactersWithSpaces>5213</CharactersWithSpaces>
  <SharedDoc>false</SharedDoc>
  <HLinks>
    <vt:vector size="6" baseType="variant"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http://www.townofedistobeach.com/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&lt;MASTER_TOP_BEGIN&gt;</dc:title>
  <dc:creator>Margaret Green</dc:creator>
  <cp:lastModifiedBy>Margaret Green</cp:lastModifiedBy>
  <cp:revision>4</cp:revision>
  <cp:lastPrinted>2009-06-24T18:03:00Z</cp:lastPrinted>
  <dcterms:created xsi:type="dcterms:W3CDTF">2019-01-25T21:32:00Z</dcterms:created>
  <dcterms:modified xsi:type="dcterms:W3CDTF">2019-02-05T17:04:00Z</dcterms:modified>
</cp:coreProperties>
</file>